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-612" w:type="dxa"/>
        <w:tblLook w:val="0000" w:firstRow="0" w:lastRow="0" w:firstColumn="0" w:lastColumn="0" w:noHBand="0" w:noVBand="0"/>
      </w:tblPr>
      <w:tblGrid>
        <w:gridCol w:w="2128"/>
        <w:gridCol w:w="7862"/>
      </w:tblGrid>
      <w:tr w:rsidR="00BD0FAE" w:rsidRPr="00B833FF" w14:paraId="501227F4" w14:textId="77777777">
        <w:trPr>
          <w:trHeight w:val="270"/>
        </w:trPr>
        <w:tc>
          <w:tcPr>
            <w:tcW w:w="9990" w:type="dxa"/>
            <w:gridSpan w:val="2"/>
          </w:tcPr>
          <w:p w14:paraId="145130C0" w14:textId="013D4D07" w:rsidR="00BD0FAE" w:rsidRPr="007E47B2" w:rsidRDefault="007E47B2" w:rsidP="00BD0FAE">
            <w:pPr>
              <w:rPr>
                <w:rStyle w:val="Position"/>
                <w:rFonts w:ascii="Open Sans" w:hAnsi="Open Sans" w:cs="Open Sans"/>
                <w:b w:val="0"/>
                <w:sz w:val="28"/>
                <w:szCs w:val="28"/>
              </w:rPr>
            </w:pPr>
            <w:r w:rsidRPr="007E47B2">
              <w:rPr>
                <w:rFonts w:ascii="Open Sans" w:hAnsi="Open Sans" w:cs="Open Sans"/>
                <w:b/>
                <w:sz w:val="28"/>
                <w:szCs w:val="28"/>
              </w:rPr>
              <w:t>B</w:t>
            </w:r>
            <w:r>
              <w:rPr>
                <w:rFonts w:ascii="Open Sans" w:hAnsi="Open Sans" w:cs="Open Sans"/>
                <w:b/>
                <w:sz w:val="28"/>
                <w:szCs w:val="28"/>
              </w:rPr>
              <w:t>arbara L. Peterson</w:t>
            </w:r>
          </w:p>
          <w:p w14:paraId="09C80507" w14:textId="5F977ABB" w:rsidR="00CB1C66" w:rsidRPr="00B833FF" w:rsidRDefault="007E47B2" w:rsidP="00BD0FAE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112 West Third</w:t>
            </w:r>
          </w:p>
          <w:p w14:paraId="597597C3" w14:textId="05ED203D" w:rsidR="00BD0FAE" w:rsidRPr="00B833FF" w:rsidRDefault="007E47B2" w:rsidP="00BD0FAE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Wapato, WA 98951</w:t>
            </w:r>
          </w:p>
          <w:p w14:paraId="0F4BF2DA" w14:textId="0BDB95F8" w:rsidR="00BD0FAE" w:rsidRDefault="00A739AA" w:rsidP="00BD0FAE">
            <w:pPr>
              <w:rPr>
                <w:rFonts w:ascii="Open Sans" w:hAnsi="Open Sans" w:cs="Open Sans"/>
              </w:rPr>
            </w:pPr>
            <w:r w:rsidRPr="00B833FF">
              <w:rPr>
                <w:rFonts w:ascii="Open Sans" w:hAnsi="Open Sans" w:cs="Open Sans"/>
              </w:rPr>
              <w:t>509-</w:t>
            </w:r>
            <w:r w:rsidR="007E47B2">
              <w:rPr>
                <w:rFonts w:ascii="Open Sans" w:hAnsi="Open Sans" w:cs="Open Sans"/>
              </w:rPr>
              <w:t>969-3263</w:t>
            </w:r>
          </w:p>
          <w:p w14:paraId="021504A5" w14:textId="76A6EC68" w:rsidR="007E47B2" w:rsidRPr="00B833FF" w:rsidRDefault="007E47B2" w:rsidP="00BD0FAE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509-877-9906</w:t>
            </w:r>
          </w:p>
          <w:p w14:paraId="6FB054F5" w14:textId="771765F6" w:rsidR="00E000F2" w:rsidRPr="00B833FF" w:rsidRDefault="007E47B2" w:rsidP="00BD0FAE">
            <w:pPr>
              <w:rPr>
                <w:rStyle w:val="Hyperlink"/>
                <w:rFonts w:ascii="Open Sans" w:hAnsi="Open Sans" w:cs="Open Sans"/>
                <w:color w:val="000000" w:themeColor="text1"/>
                <w:u w:val="none"/>
              </w:rPr>
            </w:pPr>
            <w:r>
              <w:rPr>
                <w:rStyle w:val="Hyperlink"/>
                <w:rFonts w:ascii="Open Sans" w:hAnsi="Open Sans" w:cs="Open Sans"/>
                <w:color w:val="000000" w:themeColor="text1"/>
                <w:u w:val="none"/>
              </w:rPr>
              <w:t>Barbarapeterson@nlagroup.com</w:t>
            </w:r>
          </w:p>
          <w:p w14:paraId="5AB82AF2" w14:textId="7D78746B" w:rsidR="00CB1C66" w:rsidRPr="00B833FF" w:rsidRDefault="00CB1C66" w:rsidP="00BD0FAE">
            <w:pPr>
              <w:rPr>
                <w:rFonts w:ascii="Open Sans" w:hAnsi="Open Sans" w:cs="Open Sans"/>
                <w:color w:val="000000" w:themeColor="text1"/>
              </w:rPr>
            </w:pPr>
          </w:p>
          <w:p w14:paraId="66546E23" w14:textId="77777777" w:rsidR="00BD0FAE" w:rsidRPr="00B833FF" w:rsidRDefault="00BD0FAE" w:rsidP="00126BA1">
            <w:pPr>
              <w:rPr>
                <w:rFonts w:ascii="Open Sans" w:hAnsi="Open Sans" w:cs="Open Sans"/>
              </w:rPr>
            </w:pPr>
          </w:p>
        </w:tc>
      </w:tr>
      <w:tr w:rsidR="00BD0FAE" w:rsidRPr="00B833FF" w14:paraId="60BE5692" w14:textId="77777777" w:rsidTr="00F31BC6">
        <w:trPr>
          <w:trHeight w:val="6480"/>
        </w:trPr>
        <w:tc>
          <w:tcPr>
            <w:tcW w:w="2128" w:type="dxa"/>
            <w:tcBorders>
              <w:right w:val="single" w:sz="4" w:space="0" w:color="808080"/>
            </w:tcBorders>
          </w:tcPr>
          <w:p w14:paraId="6393A36A" w14:textId="596B142E" w:rsidR="00644B20" w:rsidRDefault="00644B20" w:rsidP="00644B20">
            <w:pPr>
              <w:spacing w:after="200" w:line="276" w:lineRule="auto"/>
              <w:rPr>
                <w:rFonts w:ascii="Open Sans" w:eastAsiaTheme="minorHAnsi" w:hAnsi="Open Sans" w:cs="Open Sans"/>
                <w:i/>
                <w:sz w:val="22"/>
                <w:szCs w:val="22"/>
              </w:rPr>
            </w:pPr>
          </w:p>
          <w:p w14:paraId="7BF21E45" w14:textId="77777777" w:rsidR="00F31BC6" w:rsidRPr="00B833FF" w:rsidRDefault="00F31BC6" w:rsidP="00644B20">
            <w:pPr>
              <w:spacing w:after="200" w:line="276" w:lineRule="auto"/>
              <w:rPr>
                <w:rFonts w:ascii="Open Sans" w:eastAsiaTheme="minorHAnsi" w:hAnsi="Open Sans" w:cs="Open Sans"/>
                <w:i/>
                <w:sz w:val="22"/>
                <w:szCs w:val="22"/>
              </w:rPr>
            </w:pPr>
          </w:p>
          <w:p w14:paraId="4E685B61" w14:textId="1008DC38" w:rsidR="00F31BC6" w:rsidRPr="00CE562A" w:rsidRDefault="00CE562A" w:rsidP="00F31BC6">
            <w:pPr>
              <w:rPr>
                <w:rFonts w:ascii="Open Sans" w:hAnsi="Open Sans" w:cs="Open Sans"/>
                <w:i/>
                <w:color w:val="17365D" w:themeColor="text2" w:themeShade="BF"/>
                <w:szCs w:val="20"/>
              </w:rPr>
            </w:pPr>
            <w:r w:rsidRPr="00CE562A">
              <w:rPr>
                <w:rFonts w:ascii="Open Sans" w:hAnsi="Open Sans" w:cs="Open Sans"/>
                <w:i/>
                <w:color w:val="17365D" w:themeColor="text2" w:themeShade="BF"/>
                <w:szCs w:val="20"/>
              </w:rPr>
              <w:t>“</w:t>
            </w:r>
            <w:r w:rsidR="00F31BC6" w:rsidRPr="00CE562A">
              <w:rPr>
                <w:rFonts w:ascii="Open Sans" w:hAnsi="Open Sans" w:cs="Open Sans"/>
                <w:i/>
                <w:color w:val="17365D" w:themeColor="text2" w:themeShade="BF"/>
                <w:szCs w:val="20"/>
              </w:rPr>
              <w:t>Barbara –</w:t>
            </w:r>
          </w:p>
          <w:p w14:paraId="14866558" w14:textId="0D0C1104" w:rsidR="00F31BC6" w:rsidRPr="00CE562A" w:rsidRDefault="00CE562A" w:rsidP="00F31BC6">
            <w:pPr>
              <w:rPr>
                <w:rFonts w:ascii="Open Sans" w:hAnsi="Open Sans" w:cs="Open Sans"/>
                <w:color w:val="17365D" w:themeColor="text2" w:themeShade="BF"/>
                <w:szCs w:val="20"/>
              </w:rPr>
            </w:pPr>
            <w:proofErr w:type="gramStart"/>
            <w:r w:rsidRPr="00CE562A">
              <w:rPr>
                <w:rFonts w:ascii="Open Sans" w:hAnsi="Open Sans" w:cs="Open Sans"/>
                <w:i/>
                <w:color w:val="17365D" w:themeColor="text2" w:themeShade="BF"/>
                <w:szCs w:val="20"/>
              </w:rPr>
              <w:t>..</w:t>
            </w:r>
            <w:proofErr w:type="gramEnd"/>
            <w:r w:rsidRPr="00CE562A">
              <w:rPr>
                <w:rFonts w:ascii="Open Sans" w:hAnsi="Open Sans" w:cs="Open Sans"/>
                <w:i/>
                <w:color w:val="17365D" w:themeColor="text2" w:themeShade="BF"/>
                <w:szCs w:val="20"/>
              </w:rPr>
              <w:t>[Y]our</w:t>
            </w:r>
            <w:r w:rsidR="00F31BC6" w:rsidRPr="00CE562A">
              <w:rPr>
                <w:rFonts w:ascii="Open Sans" w:hAnsi="Open Sans" w:cs="Open Sans"/>
                <w:i/>
                <w:color w:val="17365D" w:themeColor="text2" w:themeShade="BF"/>
                <w:szCs w:val="20"/>
              </w:rPr>
              <w:t xml:space="preserve"> work continues to influence me.  What started out as a simple metric (disparity in coursework) is now leading to a paradigm shift within our district.  As a result of your work we are looking at all we do through </w:t>
            </w:r>
            <w:r w:rsidRPr="00CE562A">
              <w:rPr>
                <w:rFonts w:ascii="Open Sans" w:hAnsi="Open Sans" w:cs="Open Sans"/>
                <w:i/>
                <w:color w:val="17365D" w:themeColor="text2" w:themeShade="BF"/>
                <w:szCs w:val="20"/>
              </w:rPr>
              <w:t xml:space="preserve">a </w:t>
            </w:r>
            <w:r w:rsidR="00F31BC6" w:rsidRPr="00CE562A">
              <w:rPr>
                <w:rFonts w:ascii="Open Sans" w:hAnsi="Open Sans" w:cs="Open Sans"/>
                <w:i/>
                <w:color w:val="17365D" w:themeColor="text2" w:themeShade="BF"/>
                <w:szCs w:val="20"/>
              </w:rPr>
              <w:t>Lens of Equity. Dr. Peterson, you were ahead of your time.  I am currently working on my National Supt’s Credential through AASA and using some</w:t>
            </w:r>
            <w:r w:rsidR="00F31BC6" w:rsidRPr="00CE562A">
              <w:rPr>
                <w:rFonts w:ascii="Open Sans" w:hAnsi="Open Sans" w:cs="Open Sans"/>
                <w:color w:val="17365D" w:themeColor="text2" w:themeShade="BF"/>
                <w:szCs w:val="20"/>
              </w:rPr>
              <w:t xml:space="preserve"> </w:t>
            </w:r>
            <w:r w:rsidR="00F31BC6" w:rsidRPr="00CE562A">
              <w:rPr>
                <w:rFonts w:ascii="Open Sans" w:hAnsi="Open Sans" w:cs="Open Sans"/>
                <w:i/>
                <w:color w:val="17365D" w:themeColor="text2" w:themeShade="BF"/>
                <w:szCs w:val="20"/>
              </w:rPr>
              <w:t xml:space="preserve">of our </w:t>
            </w:r>
            <w:r w:rsidR="008A2EC7">
              <w:rPr>
                <w:rFonts w:ascii="Open Sans" w:hAnsi="Open Sans" w:cs="Open Sans"/>
                <w:i/>
                <w:color w:val="17365D" w:themeColor="text2" w:themeShade="BF"/>
                <w:szCs w:val="20"/>
              </w:rPr>
              <w:t xml:space="preserve">joint </w:t>
            </w:r>
            <w:r w:rsidR="00F31BC6" w:rsidRPr="00CE562A">
              <w:rPr>
                <w:rFonts w:ascii="Open Sans" w:hAnsi="Open Sans" w:cs="Open Sans"/>
                <w:i/>
                <w:color w:val="17365D" w:themeColor="text2" w:themeShade="BF"/>
                <w:szCs w:val="20"/>
              </w:rPr>
              <w:t>work to tell our district’s story.</w:t>
            </w:r>
            <w:r w:rsidRPr="00CE562A">
              <w:rPr>
                <w:rFonts w:ascii="Open Sans" w:hAnsi="Open Sans" w:cs="Open Sans"/>
                <w:i/>
                <w:color w:val="17365D" w:themeColor="text2" w:themeShade="BF"/>
                <w:szCs w:val="20"/>
              </w:rPr>
              <w:t>”</w:t>
            </w:r>
          </w:p>
          <w:p w14:paraId="06FEA91D" w14:textId="7682B9EC" w:rsidR="00720C2E" w:rsidRPr="00CE562A" w:rsidRDefault="00720C2E" w:rsidP="00644B20">
            <w:pPr>
              <w:spacing w:after="200" w:line="276" w:lineRule="auto"/>
              <w:rPr>
                <w:rFonts w:ascii="Open Sans" w:eastAsiaTheme="minorHAnsi" w:hAnsi="Open Sans" w:cs="Open Sans"/>
                <w:i/>
                <w:color w:val="17365D" w:themeColor="text2" w:themeShade="BF"/>
                <w:sz w:val="22"/>
                <w:szCs w:val="22"/>
              </w:rPr>
            </w:pPr>
          </w:p>
          <w:p w14:paraId="1023860D" w14:textId="5864BA4F" w:rsidR="00CE562A" w:rsidRDefault="00CE562A" w:rsidP="002B051E">
            <w:pPr>
              <w:spacing w:line="276" w:lineRule="auto"/>
              <w:jc w:val="right"/>
              <w:rPr>
                <w:rFonts w:ascii="Open Sans" w:eastAsiaTheme="minorHAnsi" w:hAnsi="Open Sans" w:cs="Open Sans"/>
                <w:i/>
                <w:color w:val="17365D" w:themeColor="text2" w:themeShade="BF"/>
                <w:szCs w:val="20"/>
              </w:rPr>
            </w:pPr>
            <w:r w:rsidRPr="00CE562A">
              <w:rPr>
                <w:rFonts w:ascii="Open Sans" w:eastAsiaTheme="minorHAnsi" w:hAnsi="Open Sans" w:cs="Open Sans"/>
                <w:b/>
                <w:i/>
                <w:color w:val="17365D" w:themeColor="text2" w:themeShade="BF"/>
                <w:szCs w:val="20"/>
              </w:rPr>
              <w:t>Superintendent</w:t>
            </w:r>
            <w:r w:rsidRPr="00CE562A">
              <w:rPr>
                <w:rFonts w:ascii="Open Sans" w:eastAsiaTheme="minorHAnsi" w:hAnsi="Open Sans" w:cs="Open Sans"/>
                <w:i/>
                <w:color w:val="17365D" w:themeColor="text2" w:themeShade="BF"/>
                <w:szCs w:val="20"/>
              </w:rPr>
              <w:t xml:space="preserve"> </w:t>
            </w:r>
            <w:r w:rsidRPr="00127AC7">
              <w:rPr>
                <w:rFonts w:ascii="Open Sans" w:eastAsiaTheme="minorHAnsi" w:hAnsi="Open Sans" w:cs="Open Sans"/>
                <w:b/>
                <w:i/>
                <w:color w:val="17365D" w:themeColor="text2" w:themeShade="BF"/>
                <w:szCs w:val="20"/>
              </w:rPr>
              <w:t>Barry DePaoli</w:t>
            </w:r>
          </w:p>
          <w:p w14:paraId="72AA84B7" w14:textId="37661DE4" w:rsidR="00DE14AF" w:rsidRPr="00B833FF" w:rsidRDefault="002B051E" w:rsidP="002B051E">
            <w:pPr>
              <w:spacing w:line="276" w:lineRule="auto"/>
              <w:jc w:val="right"/>
              <w:rPr>
                <w:rFonts w:ascii="Open Sans" w:eastAsiaTheme="minorHAnsi" w:hAnsi="Open Sans" w:cs="Open Sans"/>
                <w:i/>
                <w:sz w:val="22"/>
                <w:szCs w:val="22"/>
              </w:rPr>
            </w:pPr>
            <w:r>
              <w:rPr>
                <w:rFonts w:ascii="Open Sans" w:eastAsiaTheme="minorHAnsi" w:hAnsi="Open Sans" w:cs="Open Sans"/>
                <w:i/>
                <w:color w:val="17365D" w:themeColor="text2" w:themeShade="BF"/>
                <w:szCs w:val="20"/>
              </w:rPr>
              <w:t xml:space="preserve">Lake Chelan School District, WA </w:t>
            </w:r>
          </w:p>
          <w:p w14:paraId="12B24FC1" w14:textId="77777777" w:rsidR="00644B20" w:rsidRPr="00B833FF" w:rsidRDefault="00644B20" w:rsidP="00644B20">
            <w:pPr>
              <w:spacing w:after="200" w:line="276" w:lineRule="auto"/>
              <w:rPr>
                <w:rFonts w:ascii="Open Sans" w:eastAsiaTheme="minorHAnsi" w:hAnsi="Open Sans" w:cs="Open Sans"/>
                <w:i/>
                <w:sz w:val="24"/>
                <w:szCs w:val="22"/>
              </w:rPr>
            </w:pPr>
          </w:p>
          <w:p w14:paraId="4514FC9C" w14:textId="77777777" w:rsidR="00FD1FF1" w:rsidRPr="00B833FF" w:rsidRDefault="00FD1FF1" w:rsidP="00644B20">
            <w:pPr>
              <w:spacing w:after="200" w:line="276" w:lineRule="auto"/>
              <w:rPr>
                <w:rFonts w:ascii="Open Sans" w:eastAsiaTheme="minorHAnsi" w:hAnsi="Open Sans" w:cs="Open Sans"/>
                <w:i/>
                <w:sz w:val="24"/>
                <w:szCs w:val="22"/>
              </w:rPr>
            </w:pPr>
          </w:p>
          <w:p w14:paraId="512BD964" w14:textId="77777777" w:rsidR="00DE14AF" w:rsidRPr="00B833FF" w:rsidRDefault="00DE14AF" w:rsidP="00644B20">
            <w:pPr>
              <w:spacing w:after="200" w:line="276" w:lineRule="auto"/>
              <w:rPr>
                <w:rFonts w:ascii="Open Sans" w:eastAsiaTheme="minorHAnsi" w:hAnsi="Open Sans" w:cs="Open Sans"/>
                <w:i/>
                <w:sz w:val="24"/>
                <w:szCs w:val="22"/>
              </w:rPr>
            </w:pPr>
          </w:p>
          <w:p w14:paraId="1ACF5D2E" w14:textId="7D6AE48B" w:rsidR="00FD1FF1" w:rsidRDefault="00CE562A" w:rsidP="00644B20">
            <w:pPr>
              <w:spacing w:after="200" w:line="276" w:lineRule="auto"/>
              <w:rPr>
                <w:rFonts w:ascii="Open Sans" w:eastAsiaTheme="minorHAnsi" w:hAnsi="Open Sans" w:cs="Open Sans"/>
                <w:i/>
                <w:szCs w:val="20"/>
              </w:rPr>
            </w:pPr>
            <w:r>
              <w:rPr>
                <w:rFonts w:ascii="Open Sans" w:eastAsiaTheme="minorHAnsi" w:hAnsi="Open Sans" w:cs="Open Sans"/>
                <w:i/>
                <w:szCs w:val="20"/>
              </w:rPr>
              <w:t xml:space="preserve">“Our dialog(s) about your program goals have fueled a number of initiatives that have gained THS (Tonasket High School) regional recognition. </w:t>
            </w:r>
            <w:proofErr w:type="gramStart"/>
            <w:r>
              <w:rPr>
                <w:rFonts w:ascii="Open Sans" w:eastAsiaTheme="minorHAnsi" w:hAnsi="Open Sans" w:cs="Open Sans"/>
                <w:i/>
                <w:szCs w:val="20"/>
              </w:rPr>
              <w:t>..</w:t>
            </w:r>
            <w:proofErr w:type="gramEnd"/>
            <w:r>
              <w:rPr>
                <w:rFonts w:ascii="Open Sans" w:eastAsiaTheme="minorHAnsi" w:hAnsi="Open Sans" w:cs="Open Sans"/>
                <w:i/>
                <w:szCs w:val="20"/>
              </w:rPr>
              <w:t>the path that you helped set me on around mindset brought into play staff book/research studies around [student] self-efficacy, self-determination and student agency….”</w:t>
            </w:r>
          </w:p>
          <w:p w14:paraId="0CCD6080" w14:textId="758C489A" w:rsidR="002B051E" w:rsidRDefault="00CE562A" w:rsidP="002B051E">
            <w:pPr>
              <w:spacing w:line="276" w:lineRule="auto"/>
              <w:jc w:val="right"/>
              <w:rPr>
                <w:rFonts w:ascii="Open Sans" w:eastAsiaTheme="minorHAnsi" w:hAnsi="Open Sans" w:cs="Open Sans"/>
                <w:i/>
                <w:szCs w:val="20"/>
              </w:rPr>
            </w:pPr>
            <w:r w:rsidRPr="002B051E">
              <w:rPr>
                <w:rFonts w:ascii="Open Sans" w:eastAsiaTheme="minorHAnsi" w:hAnsi="Open Sans" w:cs="Open Sans"/>
                <w:b/>
                <w:i/>
                <w:szCs w:val="20"/>
              </w:rPr>
              <w:t>Superintendent</w:t>
            </w:r>
            <w:r>
              <w:rPr>
                <w:rFonts w:ascii="Open Sans" w:eastAsiaTheme="minorHAnsi" w:hAnsi="Open Sans" w:cs="Open Sans"/>
                <w:i/>
                <w:szCs w:val="20"/>
              </w:rPr>
              <w:t xml:space="preserve"> </w:t>
            </w:r>
          </w:p>
          <w:p w14:paraId="193CC040" w14:textId="7266992E" w:rsidR="00CE562A" w:rsidRPr="00127AC7" w:rsidRDefault="002C1676" w:rsidP="002B051E">
            <w:pPr>
              <w:spacing w:line="276" w:lineRule="auto"/>
              <w:jc w:val="right"/>
              <w:rPr>
                <w:rFonts w:ascii="Open Sans" w:eastAsiaTheme="minorHAnsi" w:hAnsi="Open Sans" w:cs="Open Sans"/>
                <w:b/>
                <w:i/>
                <w:szCs w:val="20"/>
              </w:rPr>
            </w:pPr>
            <w:r>
              <w:rPr>
                <w:rFonts w:ascii="Open Sans" w:eastAsiaTheme="minorHAnsi" w:hAnsi="Open Sans" w:cs="Open Sans"/>
                <w:b/>
                <w:i/>
                <w:szCs w:val="20"/>
              </w:rPr>
              <w:t xml:space="preserve">Dr. </w:t>
            </w:r>
            <w:r w:rsidR="00CE562A" w:rsidRPr="00127AC7">
              <w:rPr>
                <w:rFonts w:ascii="Open Sans" w:eastAsiaTheme="minorHAnsi" w:hAnsi="Open Sans" w:cs="Open Sans"/>
                <w:b/>
                <w:i/>
                <w:szCs w:val="20"/>
              </w:rPr>
              <w:t>Jeff Hardesty</w:t>
            </w:r>
          </w:p>
          <w:p w14:paraId="7D3061A4" w14:textId="727E6241" w:rsidR="002B051E" w:rsidRPr="00CE562A" w:rsidRDefault="002B051E" w:rsidP="002B051E">
            <w:pPr>
              <w:spacing w:line="276" w:lineRule="auto"/>
              <w:jc w:val="right"/>
              <w:rPr>
                <w:rFonts w:ascii="Open Sans" w:eastAsiaTheme="minorHAnsi" w:hAnsi="Open Sans" w:cs="Open Sans"/>
                <w:i/>
                <w:szCs w:val="20"/>
              </w:rPr>
            </w:pPr>
            <w:r>
              <w:rPr>
                <w:rFonts w:ascii="Open Sans" w:eastAsiaTheme="minorHAnsi" w:hAnsi="Open Sans" w:cs="Open Sans"/>
                <w:i/>
                <w:szCs w:val="20"/>
              </w:rPr>
              <w:t>0roville School District, WA</w:t>
            </w:r>
          </w:p>
          <w:p w14:paraId="20366742" w14:textId="77777777" w:rsidR="0060499C" w:rsidRPr="00B833FF" w:rsidRDefault="0060499C" w:rsidP="00644B20">
            <w:pPr>
              <w:spacing w:after="200" w:line="276" w:lineRule="auto"/>
              <w:rPr>
                <w:rFonts w:ascii="Open Sans" w:eastAsiaTheme="minorHAnsi" w:hAnsi="Open Sans" w:cs="Open Sans"/>
                <w:i/>
                <w:sz w:val="24"/>
                <w:szCs w:val="22"/>
              </w:rPr>
            </w:pPr>
          </w:p>
          <w:p w14:paraId="24B81BC7" w14:textId="36EC8E94" w:rsidR="004F715C" w:rsidRPr="00B833FF" w:rsidRDefault="000B51E0" w:rsidP="002B051E">
            <w:pPr>
              <w:spacing w:line="276" w:lineRule="auto"/>
              <w:jc w:val="right"/>
              <w:rPr>
                <w:rFonts w:ascii="Open Sans" w:hAnsi="Open Sans" w:cs="Open Sans"/>
                <w:sz w:val="24"/>
              </w:rPr>
            </w:pPr>
            <w:r w:rsidRPr="001476BC">
              <w:rPr>
                <w:rFonts w:ascii="Open Sans" w:eastAsiaTheme="minorHAnsi" w:hAnsi="Open Sans" w:cs="Open Sans"/>
                <w:i/>
                <w:szCs w:val="20"/>
              </w:rPr>
              <w:br/>
            </w:r>
          </w:p>
          <w:p w14:paraId="460E59DD" w14:textId="77777777" w:rsidR="004F715C" w:rsidRPr="00B833FF" w:rsidRDefault="004F715C" w:rsidP="004F715C">
            <w:pPr>
              <w:pStyle w:val="Reference"/>
              <w:spacing w:after="0"/>
              <w:rPr>
                <w:rFonts w:ascii="Open Sans" w:hAnsi="Open Sans" w:cs="Open Sans"/>
                <w:sz w:val="24"/>
              </w:rPr>
            </w:pPr>
          </w:p>
          <w:p w14:paraId="2F9A5272" w14:textId="77777777" w:rsidR="004F715C" w:rsidRPr="00B833FF" w:rsidRDefault="004F715C" w:rsidP="004F715C">
            <w:pPr>
              <w:pStyle w:val="Reference"/>
              <w:jc w:val="center"/>
              <w:rPr>
                <w:rFonts w:ascii="Open Sans" w:hAnsi="Open Sans" w:cs="Open Sans"/>
                <w:sz w:val="24"/>
              </w:rPr>
            </w:pPr>
          </w:p>
          <w:p w14:paraId="4E59AD1D" w14:textId="77777777" w:rsidR="000B51E0" w:rsidRPr="00B833FF" w:rsidRDefault="000B51E0" w:rsidP="000B51E0">
            <w:pPr>
              <w:pStyle w:val="Reference"/>
              <w:rPr>
                <w:rFonts w:ascii="Open Sans" w:hAnsi="Open Sans" w:cs="Open Sans"/>
                <w:sz w:val="24"/>
              </w:rPr>
            </w:pPr>
          </w:p>
          <w:p w14:paraId="6153193C" w14:textId="77777777" w:rsidR="00644B20" w:rsidRPr="00B833FF" w:rsidRDefault="00644B20" w:rsidP="00644B20">
            <w:pPr>
              <w:pStyle w:val="Reference"/>
              <w:rPr>
                <w:rFonts w:ascii="Open Sans" w:hAnsi="Open Sans" w:cs="Open Sans"/>
                <w:sz w:val="24"/>
              </w:rPr>
            </w:pPr>
          </w:p>
          <w:p w14:paraId="4BFBFB9F" w14:textId="77777777" w:rsidR="00644B20" w:rsidRPr="00B833FF" w:rsidRDefault="00644B20" w:rsidP="00644B20">
            <w:pPr>
              <w:pStyle w:val="Reference"/>
              <w:rPr>
                <w:rFonts w:ascii="Open Sans" w:hAnsi="Open Sans" w:cs="Open Sans"/>
                <w:sz w:val="24"/>
              </w:rPr>
            </w:pPr>
          </w:p>
          <w:p w14:paraId="1CF0E106" w14:textId="77777777" w:rsidR="00644B20" w:rsidRPr="00B833FF" w:rsidRDefault="00644B20" w:rsidP="00644B20">
            <w:pPr>
              <w:pStyle w:val="Reference"/>
              <w:rPr>
                <w:rFonts w:ascii="Open Sans" w:hAnsi="Open Sans" w:cs="Open Sans"/>
                <w:sz w:val="24"/>
              </w:rPr>
            </w:pPr>
          </w:p>
          <w:p w14:paraId="5FF569FC" w14:textId="77777777" w:rsidR="000964DF" w:rsidRPr="00B833FF" w:rsidRDefault="000964DF" w:rsidP="00FD1FF1">
            <w:pPr>
              <w:pStyle w:val="Reference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7862" w:type="dxa"/>
            <w:tcBorders>
              <w:left w:val="single" w:sz="4" w:space="0" w:color="808080"/>
            </w:tcBorders>
          </w:tcPr>
          <w:p w14:paraId="7A6056FE" w14:textId="77777777" w:rsidR="00BD0FAE" w:rsidRPr="00B833FF" w:rsidRDefault="008C06F7" w:rsidP="00E000F2">
            <w:pPr>
              <w:pStyle w:val="Heading1"/>
              <w:rPr>
                <w:rFonts w:ascii="Open Sans" w:hAnsi="Open Sans" w:cs="Open Sans"/>
              </w:rPr>
            </w:pPr>
            <w:r w:rsidRPr="00B833FF">
              <w:rPr>
                <w:rFonts w:ascii="Open Sans" w:hAnsi="Open Sans" w:cs="Open Sans"/>
              </w:rPr>
              <w:lastRenderedPageBreak/>
              <w:t>Career</w:t>
            </w:r>
            <w:r w:rsidR="00BD0FAE" w:rsidRPr="00B833FF">
              <w:rPr>
                <w:rFonts w:ascii="Open Sans" w:hAnsi="Open Sans" w:cs="Open Sans"/>
              </w:rPr>
              <w:t xml:space="preserve"> Profile</w:t>
            </w:r>
          </w:p>
          <w:p w14:paraId="5CF6555E" w14:textId="67C48E71" w:rsidR="00BD0FAE" w:rsidRPr="00B833FF" w:rsidRDefault="002B051E" w:rsidP="00E000F2">
            <w:pPr>
              <w:pStyle w:val="Tex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 years’ experience developing programs preparing</w:t>
            </w:r>
            <w:r w:rsidR="00510A75">
              <w:rPr>
                <w:rFonts w:ascii="Open Sans" w:hAnsi="Open Sans" w:cs="Open Sans"/>
              </w:rPr>
              <w:t xml:space="preserve"> rural</w:t>
            </w:r>
            <w:r>
              <w:rPr>
                <w:rFonts w:ascii="Open Sans" w:hAnsi="Open Sans" w:cs="Open Sans"/>
              </w:rPr>
              <w:t xml:space="preserve"> students from disadvantaged backgrounds for postsecondary opportunities.   Efforts include </w:t>
            </w:r>
            <w:r w:rsidR="00510A75">
              <w:rPr>
                <w:rFonts w:ascii="Open Sans" w:hAnsi="Open Sans" w:cs="Open Sans"/>
              </w:rPr>
              <w:t xml:space="preserve">program design, </w:t>
            </w:r>
            <w:r>
              <w:rPr>
                <w:rFonts w:ascii="Open Sans" w:hAnsi="Open Sans" w:cs="Open Sans"/>
              </w:rPr>
              <w:t xml:space="preserve">district </w:t>
            </w:r>
            <w:r w:rsidR="00510A75">
              <w:rPr>
                <w:rFonts w:ascii="Open Sans" w:hAnsi="Open Sans" w:cs="Open Sans"/>
              </w:rPr>
              <w:t>partnerships</w:t>
            </w:r>
            <w:r>
              <w:rPr>
                <w:rFonts w:ascii="Open Sans" w:hAnsi="Open Sans" w:cs="Open Sans"/>
              </w:rPr>
              <w:t xml:space="preserve">, grant writing </w:t>
            </w:r>
            <w:r w:rsidR="00127AC7">
              <w:rPr>
                <w:rFonts w:ascii="Open Sans" w:hAnsi="Open Sans" w:cs="Open Sans"/>
              </w:rPr>
              <w:t>($</w:t>
            </w:r>
            <w:r w:rsidR="006D6163">
              <w:rPr>
                <w:rFonts w:ascii="Open Sans" w:hAnsi="Open Sans" w:cs="Open Sans"/>
              </w:rPr>
              <w:t xml:space="preserve">132 </w:t>
            </w:r>
            <w:r>
              <w:rPr>
                <w:rFonts w:ascii="Open Sans" w:hAnsi="Open Sans" w:cs="Open Sans"/>
              </w:rPr>
              <w:t xml:space="preserve">million dollars </w:t>
            </w:r>
            <w:r w:rsidR="00127AC7">
              <w:rPr>
                <w:rFonts w:ascii="Open Sans" w:hAnsi="Open Sans" w:cs="Open Sans"/>
              </w:rPr>
              <w:t>over 20 years)</w:t>
            </w:r>
            <w:r w:rsidR="00510A75">
              <w:rPr>
                <w:rFonts w:ascii="Open Sans" w:hAnsi="Open Sans" w:cs="Open Sans"/>
              </w:rPr>
              <w:t xml:space="preserve"> for college outreach, reme</w:t>
            </w:r>
            <w:r>
              <w:rPr>
                <w:rFonts w:ascii="Open Sans" w:hAnsi="Open Sans" w:cs="Open Sans"/>
              </w:rPr>
              <w:t>dial and enrichment afterschool programs</w:t>
            </w:r>
            <w:r w:rsidR="00510A75">
              <w:rPr>
                <w:rFonts w:ascii="Open Sans" w:hAnsi="Open Sans" w:cs="Open Sans"/>
              </w:rPr>
              <w:t xml:space="preserve"> and PreK curricul</w:t>
            </w:r>
            <w:r w:rsidR="002C1676">
              <w:rPr>
                <w:rFonts w:ascii="Open Sans" w:hAnsi="Open Sans" w:cs="Open Sans"/>
              </w:rPr>
              <w:t>a</w:t>
            </w:r>
            <w:r w:rsidR="00510A75">
              <w:rPr>
                <w:rFonts w:ascii="Open Sans" w:hAnsi="Open Sans" w:cs="Open Sans"/>
              </w:rPr>
              <w:t>,</w:t>
            </w:r>
            <w:r>
              <w:rPr>
                <w:rFonts w:ascii="Open Sans" w:hAnsi="Open Sans" w:cs="Open Sans"/>
              </w:rPr>
              <w:t xml:space="preserve"> serving more than 30 school districts</w:t>
            </w:r>
            <w:r w:rsidR="00510A75">
              <w:rPr>
                <w:rFonts w:ascii="Open Sans" w:hAnsi="Open Sans" w:cs="Open Sans"/>
              </w:rPr>
              <w:t xml:space="preserve"> in 80 buildings throughout</w:t>
            </w:r>
            <w:r>
              <w:rPr>
                <w:rFonts w:ascii="Open Sans" w:hAnsi="Open Sans" w:cs="Open Sans"/>
              </w:rPr>
              <w:t xml:space="preserve"> rural Washington State. </w:t>
            </w:r>
            <w:r w:rsidR="00353E32" w:rsidRPr="00B833FF">
              <w:rPr>
                <w:rFonts w:ascii="Open Sans" w:hAnsi="Open Sans" w:cs="Open Sans"/>
              </w:rPr>
              <w:t xml:space="preserve">  </w:t>
            </w:r>
            <w:r w:rsidR="00510A75">
              <w:rPr>
                <w:rFonts w:ascii="Open Sans" w:hAnsi="Open Sans" w:cs="Open Sans"/>
              </w:rPr>
              <w:t xml:space="preserve">Positioning ALTERA as a program innovator and contributor to research on </w:t>
            </w:r>
            <w:r w:rsidR="002C1676">
              <w:rPr>
                <w:rFonts w:ascii="Open Sans" w:hAnsi="Open Sans" w:cs="Open Sans"/>
              </w:rPr>
              <w:t xml:space="preserve">rural </w:t>
            </w:r>
            <w:r w:rsidR="00510A75">
              <w:rPr>
                <w:rFonts w:ascii="Open Sans" w:hAnsi="Open Sans" w:cs="Open Sans"/>
              </w:rPr>
              <w:t xml:space="preserve">educational best practices. </w:t>
            </w:r>
          </w:p>
          <w:p w14:paraId="7135E42B" w14:textId="685AEB68" w:rsidR="001A59F7" w:rsidRPr="00B833FF" w:rsidRDefault="00127AC7" w:rsidP="00E000F2">
            <w:pPr>
              <w:pStyle w:val="Tex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Twenty year</w:t>
            </w:r>
            <w:r w:rsidR="00510A75">
              <w:rPr>
                <w:rFonts w:ascii="Open Sans" w:hAnsi="Open Sans" w:cs="Open Sans"/>
              </w:rPr>
              <w:t xml:space="preserve">s nonprofit management with annual budgets up to $5 million. </w:t>
            </w:r>
            <w:r>
              <w:rPr>
                <w:rFonts w:ascii="Open Sans" w:hAnsi="Open Sans" w:cs="Open Sans"/>
              </w:rPr>
              <w:t xml:space="preserve"> </w:t>
            </w:r>
          </w:p>
          <w:p w14:paraId="3B7F2A7A" w14:textId="77777777" w:rsidR="003847CD" w:rsidRPr="00B833FF" w:rsidRDefault="003847CD" w:rsidP="001A59F7">
            <w:pPr>
              <w:pStyle w:val="Heading1"/>
              <w:rPr>
                <w:rFonts w:ascii="Open Sans" w:hAnsi="Open Sans" w:cs="Open Sans"/>
              </w:rPr>
            </w:pPr>
          </w:p>
          <w:p w14:paraId="188D50AE" w14:textId="77777777" w:rsidR="00BD0FAE" w:rsidRPr="00B833FF" w:rsidRDefault="003847CD" w:rsidP="00E000F2">
            <w:pPr>
              <w:pStyle w:val="Heading1"/>
              <w:rPr>
                <w:rFonts w:ascii="Open Sans" w:hAnsi="Open Sans" w:cs="Open Sans"/>
              </w:rPr>
            </w:pPr>
            <w:r w:rsidRPr="00B833FF">
              <w:rPr>
                <w:rFonts w:ascii="Open Sans" w:hAnsi="Open Sans" w:cs="Open Sans"/>
              </w:rPr>
              <w:t>Education</w:t>
            </w:r>
          </w:p>
          <w:p w14:paraId="005CEC32" w14:textId="73EC90F6" w:rsidR="000B71B8" w:rsidRPr="00B833FF" w:rsidRDefault="007E47B2" w:rsidP="000B71B8">
            <w:pPr>
              <w:pStyle w:val="Education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Ed.D. Education, Leadership for Learning, College of Education</w:t>
            </w:r>
          </w:p>
          <w:p w14:paraId="07DDEA7F" w14:textId="1E6B7F58" w:rsidR="000B71B8" w:rsidRPr="00B833FF" w:rsidRDefault="000B71B8" w:rsidP="000B71B8">
            <w:pPr>
              <w:pStyle w:val="Education"/>
              <w:rPr>
                <w:rFonts w:ascii="Open Sans" w:hAnsi="Open Sans" w:cs="Open Sans"/>
                <w:b w:val="0"/>
              </w:rPr>
            </w:pPr>
            <w:r w:rsidRPr="00B833FF">
              <w:rPr>
                <w:rFonts w:ascii="Open Sans" w:hAnsi="Open Sans" w:cs="Open Sans"/>
                <w:b w:val="0"/>
              </w:rPr>
              <w:t>University of Washington, Seattle, WA. 201</w:t>
            </w:r>
            <w:r w:rsidR="007E47B2">
              <w:rPr>
                <w:rFonts w:ascii="Open Sans" w:hAnsi="Open Sans" w:cs="Open Sans"/>
                <w:b w:val="0"/>
              </w:rPr>
              <w:t>5</w:t>
            </w:r>
          </w:p>
          <w:p w14:paraId="4554E59C" w14:textId="5338F7C3" w:rsidR="00BD0FAE" w:rsidRPr="00B833FF" w:rsidRDefault="007E47B2" w:rsidP="000E066D">
            <w:pPr>
              <w:pStyle w:val="Education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M.A</w:t>
            </w:r>
            <w:r w:rsidR="00BD0FAE" w:rsidRPr="00B833FF">
              <w:rPr>
                <w:rFonts w:ascii="Open Sans" w:hAnsi="Open Sans" w:cs="Open Sans"/>
              </w:rPr>
              <w:t xml:space="preserve">. </w:t>
            </w:r>
            <w:r>
              <w:rPr>
                <w:rFonts w:ascii="Open Sans" w:hAnsi="Open Sans" w:cs="Open Sans"/>
              </w:rPr>
              <w:t>Public Administration/Policy</w:t>
            </w:r>
          </w:p>
          <w:p w14:paraId="64F96271" w14:textId="05002A40" w:rsidR="00BD0FAE" w:rsidRPr="00B833FF" w:rsidRDefault="007E47B2" w:rsidP="00E000F2">
            <w:pPr>
              <w:pStyle w:val="Tex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University of Washington, Evans School, Seattle, WA. 1983</w:t>
            </w:r>
          </w:p>
          <w:p w14:paraId="74C3EA4F" w14:textId="6CAA9E73" w:rsidR="007E47B2" w:rsidRDefault="007E47B2" w:rsidP="000E066D">
            <w:pPr>
              <w:pStyle w:val="Education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B.A. Political Science</w:t>
            </w:r>
          </w:p>
          <w:p w14:paraId="688D96F7" w14:textId="49FDA484" w:rsidR="007E47B2" w:rsidRPr="007E47B2" w:rsidRDefault="007E47B2" w:rsidP="000E066D">
            <w:pPr>
              <w:pStyle w:val="Education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University of Washington, Seattle, WA. 1972</w:t>
            </w:r>
          </w:p>
          <w:p w14:paraId="5CF1C49F" w14:textId="77777777" w:rsidR="003847CD" w:rsidRPr="00B833FF" w:rsidRDefault="003847CD" w:rsidP="000E066D">
            <w:pPr>
              <w:pStyle w:val="Education"/>
              <w:rPr>
                <w:rFonts w:ascii="Open Sans" w:hAnsi="Open Sans" w:cs="Open Sans"/>
                <w:b w:val="0"/>
              </w:rPr>
            </w:pPr>
          </w:p>
          <w:p w14:paraId="5F14CBBA" w14:textId="77777777" w:rsidR="00EB0A97" w:rsidRPr="00B833FF" w:rsidRDefault="00BD0FAE" w:rsidP="00EB0A97">
            <w:pPr>
              <w:pStyle w:val="Heading2"/>
              <w:rPr>
                <w:rFonts w:ascii="Open Sans" w:hAnsi="Open Sans" w:cs="Open Sans"/>
                <w:i/>
                <w:sz w:val="24"/>
                <w:szCs w:val="24"/>
              </w:rPr>
            </w:pPr>
            <w:r w:rsidRPr="00B833FF">
              <w:rPr>
                <w:rFonts w:ascii="Open Sans" w:hAnsi="Open Sans" w:cs="Open Sans"/>
                <w:i/>
                <w:sz w:val="24"/>
                <w:szCs w:val="24"/>
              </w:rPr>
              <w:t>Key Qualifications</w:t>
            </w:r>
          </w:p>
          <w:p w14:paraId="3BD884EC" w14:textId="752DA9B8" w:rsidR="00BD0FAE" w:rsidRDefault="002B051E" w:rsidP="00361063">
            <w:pPr>
              <w:pStyle w:val="Tex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3</w:t>
            </w:r>
            <w:r w:rsidR="000E7719">
              <w:rPr>
                <w:rFonts w:ascii="Open Sans" w:hAnsi="Open Sans" w:cs="Open Sans"/>
                <w:b/>
              </w:rPr>
              <w:t>0+</w:t>
            </w:r>
            <w:r w:rsidR="006105D1" w:rsidRPr="00B833FF">
              <w:rPr>
                <w:rFonts w:ascii="Open Sans" w:hAnsi="Open Sans" w:cs="Open Sans"/>
                <w:b/>
              </w:rPr>
              <w:t xml:space="preserve"> years of experience</w:t>
            </w:r>
            <w:r w:rsidR="00E349D9">
              <w:rPr>
                <w:rFonts w:ascii="Open Sans" w:hAnsi="Open Sans" w:cs="Open Sans"/>
                <w:b/>
              </w:rPr>
              <w:t xml:space="preserve"> </w:t>
            </w:r>
            <w:r w:rsidR="000E7719">
              <w:rPr>
                <w:rFonts w:ascii="Open Sans" w:hAnsi="Open Sans" w:cs="Open Sans"/>
                <w:bCs/>
              </w:rPr>
              <w:t>policy, program development and partnerships in higher education</w:t>
            </w:r>
            <w:r w:rsidR="002C1676">
              <w:rPr>
                <w:rFonts w:ascii="Open Sans" w:hAnsi="Open Sans" w:cs="Open Sans"/>
                <w:bCs/>
              </w:rPr>
              <w:t xml:space="preserve"> and</w:t>
            </w:r>
            <w:r w:rsidR="000E7719">
              <w:rPr>
                <w:rFonts w:ascii="Open Sans" w:hAnsi="Open Sans" w:cs="Open Sans"/>
                <w:bCs/>
              </w:rPr>
              <w:t xml:space="preserve"> K-12 build</w:t>
            </w:r>
            <w:r w:rsidR="002C1676">
              <w:rPr>
                <w:rFonts w:ascii="Open Sans" w:hAnsi="Open Sans" w:cs="Open Sans"/>
                <w:bCs/>
              </w:rPr>
              <w:t>ing</w:t>
            </w:r>
            <w:r w:rsidR="000E7719">
              <w:rPr>
                <w:rFonts w:ascii="Open Sans" w:hAnsi="Open Sans" w:cs="Open Sans"/>
                <w:bCs/>
              </w:rPr>
              <w:t xml:space="preserve"> innovative programming to support underrepresented students</w:t>
            </w:r>
            <w:r w:rsidR="00A50AC9">
              <w:rPr>
                <w:rFonts w:ascii="Open Sans" w:hAnsi="Open Sans" w:cs="Open Sans"/>
                <w:bCs/>
              </w:rPr>
              <w:t>’</w:t>
            </w:r>
            <w:r w:rsidR="000E7719">
              <w:rPr>
                <w:rFonts w:ascii="Open Sans" w:hAnsi="Open Sans" w:cs="Open Sans"/>
                <w:bCs/>
              </w:rPr>
              <w:t xml:space="preserve"> </w:t>
            </w:r>
            <w:r w:rsidR="002C1676">
              <w:rPr>
                <w:rFonts w:ascii="Open Sans" w:hAnsi="Open Sans" w:cs="Open Sans"/>
                <w:bCs/>
              </w:rPr>
              <w:t xml:space="preserve">ability to reach ambitious goals. </w:t>
            </w:r>
          </w:p>
          <w:p w14:paraId="12FA8182" w14:textId="5540DB7C" w:rsidR="002C1676" w:rsidRDefault="002C1676" w:rsidP="00361063">
            <w:pPr>
              <w:pStyle w:val="Tex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Innovative Program Design </w:t>
            </w:r>
            <w:r>
              <w:rPr>
                <w:rFonts w:ascii="Open Sans" w:hAnsi="Open Sans" w:cs="Open Sans"/>
              </w:rPr>
              <w:t>resulting in receipt of more than $130 million in highly competitive grants for individual and consortia of rural school districts for college outreach, afterschool and summer enrichment programming.</w:t>
            </w:r>
          </w:p>
          <w:p w14:paraId="343100E3" w14:textId="174554D8" w:rsidR="00A50AC9" w:rsidRDefault="00A50AC9" w:rsidP="00361063">
            <w:pPr>
              <w:pStyle w:val="Tex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Experienced nonprofit management </w:t>
            </w:r>
            <w:r>
              <w:rPr>
                <w:rFonts w:ascii="Open Sans" w:hAnsi="Open Sans" w:cs="Open Sans"/>
              </w:rPr>
              <w:t xml:space="preserve">– Co-founder of an educational nonprofit with more than 20 years success in the challenging environment of rural nonprofit educational programming. </w:t>
            </w:r>
          </w:p>
          <w:p w14:paraId="59D4AAD9" w14:textId="1DAF1F90" w:rsidR="00A50AC9" w:rsidRPr="00A50AC9" w:rsidRDefault="00A50AC9" w:rsidP="00361063">
            <w:pPr>
              <w:pStyle w:val="Tex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Innovator </w:t>
            </w:r>
            <w:r w:rsidRPr="00A50AC9">
              <w:rPr>
                <w:rFonts w:ascii="Open Sans" w:hAnsi="Open Sans" w:cs="Open Sans"/>
                <w:b/>
                <w:bCs/>
              </w:rPr>
              <w:t>in K-12, policies and practices</w:t>
            </w:r>
            <w:r>
              <w:rPr>
                <w:rFonts w:ascii="Open Sans" w:hAnsi="Open Sans" w:cs="Open Sans"/>
              </w:rPr>
              <w:t xml:space="preserve">, collaborating with a broad network of rural education superintendents, principals and administrators. </w:t>
            </w:r>
          </w:p>
          <w:p w14:paraId="78470F88" w14:textId="057ABE51" w:rsidR="003D0C34" w:rsidRDefault="003D0C34" w:rsidP="003D0C34">
            <w:pPr>
              <w:ind w:left="259"/>
              <w:rPr>
                <w:rFonts w:ascii="Open Sans" w:hAnsi="Open Sans" w:cs="Open Sans"/>
              </w:rPr>
            </w:pPr>
          </w:p>
          <w:p w14:paraId="73C20660" w14:textId="77777777" w:rsidR="001C1C97" w:rsidRPr="00B833FF" w:rsidRDefault="001C1C97" w:rsidP="001C1C97">
            <w:pPr>
              <w:pStyle w:val="Heading1"/>
              <w:rPr>
                <w:rFonts w:ascii="Open Sans" w:hAnsi="Open Sans" w:cs="Open Sans"/>
              </w:rPr>
            </w:pPr>
            <w:r w:rsidRPr="00B833FF">
              <w:rPr>
                <w:rFonts w:ascii="Open Sans" w:hAnsi="Open Sans" w:cs="Open Sans"/>
              </w:rPr>
              <w:t>Employment</w:t>
            </w:r>
          </w:p>
          <w:p w14:paraId="757B79FF" w14:textId="00980D36" w:rsidR="001C1C97" w:rsidRPr="00B833FF" w:rsidRDefault="001C1C97" w:rsidP="001C1C97">
            <w:pPr>
              <w:pStyle w:val="Heading2"/>
              <w:rPr>
                <w:rFonts w:ascii="Open Sans" w:hAnsi="Open Sans" w:cs="Open Sans"/>
              </w:rPr>
            </w:pPr>
            <w:r w:rsidRPr="00B833FF">
              <w:rPr>
                <w:rFonts w:ascii="Open Sans" w:hAnsi="Open Sans" w:cs="Open Sans"/>
              </w:rPr>
              <w:t xml:space="preserve">Professional Work in </w:t>
            </w:r>
            <w:r w:rsidR="000E7719">
              <w:rPr>
                <w:rFonts w:ascii="Open Sans" w:hAnsi="Open Sans" w:cs="Open Sans"/>
              </w:rPr>
              <w:t>E</w:t>
            </w:r>
            <w:r w:rsidR="000E7719">
              <w:t>ducation</w:t>
            </w:r>
          </w:p>
          <w:p w14:paraId="432CB333" w14:textId="05EE62CD" w:rsidR="001C1C97" w:rsidRPr="001C1C97" w:rsidRDefault="001C1C97" w:rsidP="002C1676">
            <w:pPr>
              <w:ind w:left="612"/>
              <w:rPr>
                <w:rStyle w:val="Position"/>
                <w:rFonts w:ascii="Open Sans" w:hAnsi="Open Sans" w:cs="Open Sans"/>
                <w:bCs w:val="0"/>
                <w:szCs w:val="20"/>
              </w:rPr>
            </w:pPr>
            <w:r w:rsidRPr="001C1C97">
              <w:rPr>
                <w:rStyle w:val="Position"/>
                <w:rFonts w:ascii="Open Sans" w:hAnsi="Open Sans" w:cs="Open Sans"/>
                <w:bCs w:val="0"/>
                <w:szCs w:val="20"/>
              </w:rPr>
              <w:t xml:space="preserve">Executive </w:t>
            </w:r>
            <w:proofErr w:type="gramStart"/>
            <w:r w:rsidRPr="001C1C97">
              <w:rPr>
                <w:rStyle w:val="Position"/>
                <w:rFonts w:ascii="Open Sans" w:hAnsi="Open Sans" w:cs="Open Sans"/>
                <w:bCs w:val="0"/>
                <w:szCs w:val="20"/>
              </w:rPr>
              <w:t xml:space="preserve">Director </w:t>
            </w:r>
            <w:r w:rsidR="002F4D15">
              <w:rPr>
                <w:rStyle w:val="Position"/>
                <w:rFonts w:ascii="Open Sans" w:hAnsi="Open Sans" w:cs="Open Sans"/>
                <w:bCs w:val="0"/>
                <w:szCs w:val="20"/>
              </w:rPr>
              <w:t xml:space="preserve"> ALTERA</w:t>
            </w:r>
            <w:proofErr w:type="gramEnd"/>
            <w:r w:rsidR="002F4D15">
              <w:rPr>
                <w:rStyle w:val="Position"/>
                <w:rFonts w:ascii="Open Sans" w:hAnsi="Open Sans" w:cs="Open Sans"/>
                <w:bCs w:val="0"/>
                <w:szCs w:val="20"/>
              </w:rPr>
              <w:t xml:space="preserve"> Educational Nonprofit</w:t>
            </w:r>
          </w:p>
          <w:p w14:paraId="46246878" w14:textId="792FCF6E" w:rsidR="001C1C97" w:rsidRPr="002F4D15" w:rsidRDefault="001C1C97" w:rsidP="002F4D15">
            <w:pPr>
              <w:ind w:left="1332"/>
              <w:rPr>
                <w:rStyle w:val="Position"/>
                <w:rFonts w:ascii="Open Sans" w:hAnsi="Open Sans" w:cs="Open Sans"/>
                <w:bCs w:val="0"/>
              </w:rPr>
            </w:pPr>
            <w:r w:rsidRPr="002C1676">
              <w:rPr>
                <w:rStyle w:val="Position"/>
                <w:rFonts w:ascii="Open Sans" w:hAnsi="Open Sans" w:cs="Open Sans"/>
                <w:bCs w:val="0"/>
                <w:i/>
              </w:rPr>
              <w:lastRenderedPageBreak/>
              <w:t xml:space="preserve">Leading, Supervising, Research, Program Design, Partnerships, </w:t>
            </w:r>
            <w:r w:rsidRPr="002C1676">
              <w:rPr>
                <w:rStyle w:val="Position"/>
                <w:rFonts w:ascii="Open Sans" w:hAnsi="Open Sans" w:cs="Open Sans"/>
                <w:bCs w:val="0"/>
                <w:i/>
              </w:rPr>
              <w:t>Grant Writing</w:t>
            </w:r>
            <w:r w:rsidRPr="002C1676">
              <w:rPr>
                <w:rStyle w:val="Position"/>
                <w:rFonts w:ascii="Open Sans" w:hAnsi="Open Sans" w:cs="Open Sans"/>
                <w:bCs w:val="0"/>
                <w:i/>
              </w:rPr>
              <w:t xml:space="preserve"> and Supervision</w:t>
            </w:r>
            <w:r w:rsidRPr="002C1676">
              <w:rPr>
                <w:rStyle w:val="Position"/>
                <w:rFonts w:ascii="Open Sans" w:hAnsi="Open Sans" w:cs="Open Sans"/>
                <w:bCs w:val="0"/>
                <w:i/>
              </w:rPr>
              <w:t xml:space="preserve">, </w:t>
            </w:r>
            <w:r w:rsidRPr="002C1676">
              <w:rPr>
                <w:rStyle w:val="Position"/>
                <w:rFonts w:ascii="Open Sans" w:hAnsi="Open Sans" w:cs="Open Sans"/>
                <w:b w:val="0"/>
                <w:bCs w:val="0"/>
              </w:rPr>
              <w:t>201</w:t>
            </w:r>
            <w:r w:rsidRPr="002C1676">
              <w:rPr>
                <w:rStyle w:val="Position"/>
                <w:rFonts w:ascii="Open Sans" w:hAnsi="Open Sans" w:cs="Open Sans"/>
                <w:b w:val="0"/>
                <w:bCs w:val="0"/>
              </w:rPr>
              <w:t>0</w:t>
            </w:r>
            <w:r w:rsidRPr="002C1676">
              <w:rPr>
                <w:rStyle w:val="Position"/>
                <w:rFonts w:ascii="Open Sans" w:hAnsi="Open Sans" w:cs="Open Sans"/>
                <w:b w:val="0"/>
                <w:bCs w:val="0"/>
              </w:rPr>
              <w:t xml:space="preserve"> to presen</w:t>
            </w:r>
            <w:r w:rsidR="002F4D15">
              <w:rPr>
                <w:rStyle w:val="Position"/>
                <w:rFonts w:ascii="Open Sans" w:hAnsi="Open Sans" w:cs="Open Sans"/>
                <w:b w:val="0"/>
                <w:bCs w:val="0"/>
              </w:rPr>
              <w:t>t as Executive Director, 1999- 2010 as Director</w:t>
            </w:r>
            <w:r w:rsidR="00A50AC9">
              <w:rPr>
                <w:rStyle w:val="Position"/>
                <w:rFonts w:ascii="Open Sans" w:hAnsi="Open Sans" w:cs="Open Sans"/>
                <w:b w:val="0"/>
                <w:bCs w:val="0"/>
              </w:rPr>
              <w:t>, Wapato WA.</w:t>
            </w:r>
            <w:r w:rsidR="002F4D15">
              <w:rPr>
                <w:rStyle w:val="Position"/>
                <w:rFonts w:ascii="Open Sans" w:hAnsi="Open Sans" w:cs="Open Sans"/>
                <w:b w:val="0"/>
                <w:bCs w:val="0"/>
              </w:rPr>
              <w:t xml:space="preserve"> </w:t>
            </w:r>
            <w:r w:rsidRPr="002C1676">
              <w:rPr>
                <w:rStyle w:val="Position"/>
                <w:rFonts w:ascii="Open Sans" w:hAnsi="Open Sans" w:cs="Open Sans"/>
                <w:b w:val="0"/>
                <w:bCs w:val="0"/>
              </w:rPr>
              <w:t xml:space="preserve">ALTERA.  </w:t>
            </w:r>
            <w:r w:rsidR="00A50AC9">
              <w:rPr>
                <w:rStyle w:val="Position"/>
                <w:rFonts w:ascii="Open Sans" w:hAnsi="Open Sans" w:cs="Open Sans"/>
                <w:b w:val="0"/>
                <w:bCs w:val="0"/>
              </w:rPr>
              <w:t>Oversee nonprofit, build partnerships, write and implement grant programs for STEM, college outreach, afterschool and remediation.  Develop the agency into an innovat</w:t>
            </w:r>
            <w:r w:rsidR="002F4D15">
              <w:rPr>
                <w:rStyle w:val="Position"/>
                <w:rFonts w:ascii="Open Sans" w:hAnsi="Open Sans" w:cs="Open Sans"/>
                <w:b w:val="0"/>
                <w:bCs w:val="0"/>
              </w:rPr>
              <w:t xml:space="preserve">ive rural education leader. Served </w:t>
            </w:r>
            <w:r w:rsidR="00A50AC9">
              <w:rPr>
                <w:rStyle w:val="Position"/>
                <w:rFonts w:ascii="Open Sans" w:hAnsi="Open Sans" w:cs="Open Sans"/>
                <w:b w:val="0"/>
                <w:bCs w:val="0"/>
              </w:rPr>
              <w:t xml:space="preserve">more than </w:t>
            </w:r>
            <w:r w:rsidR="002F4D15">
              <w:rPr>
                <w:rStyle w:val="Position"/>
                <w:rFonts w:ascii="Open Sans" w:hAnsi="Open Sans" w:cs="Open Sans"/>
                <w:b w:val="0"/>
                <w:bCs w:val="0"/>
              </w:rPr>
              <w:t xml:space="preserve">60 schools in 26 districts in 9 rural Washington State counties. </w:t>
            </w:r>
          </w:p>
          <w:p w14:paraId="14385DE8" w14:textId="15C47A0E" w:rsidR="001C1C97" w:rsidRDefault="002F4D15" w:rsidP="001C1C97">
            <w:pPr>
              <w:numPr>
                <w:ilvl w:val="0"/>
                <w:numId w:val="6"/>
              </w:numPr>
              <w:rPr>
                <w:rStyle w:val="Position"/>
                <w:rFonts w:ascii="Open Sans" w:hAnsi="Open Sans" w:cs="Open Sans"/>
                <w:bCs w:val="0"/>
              </w:rPr>
            </w:pPr>
            <w:r>
              <w:rPr>
                <w:rStyle w:val="Position"/>
                <w:rFonts w:ascii="Open Sans" w:hAnsi="Open Sans" w:cs="Open Sans"/>
                <w:bCs w:val="0"/>
              </w:rPr>
              <w:t xml:space="preserve">Executive Director – Lawyers and Students Engaged in Resolution </w:t>
            </w:r>
            <w:r>
              <w:rPr>
                <w:rStyle w:val="Position"/>
                <w:rFonts w:ascii="Open Sans" w:hAnsi="Open Sans" w:cs="Open Sans"/>
                <w:b w:val="0"/>
              </w:rPr>
              <w:t>1998-2000</w:t>
            </w:r>
          </w:p>
          <w:p w14:paraId="32D822D3" w14:textId="78D73A0B" w:rsidR="002F4D15" w:rsidRPr="002F4D15" w:rsidRDefault="002F4D15" w:rsidP="009D1B44">
            <w:pPr>
              <w:ind w:left="1332"/>
              <w:rPr>
                <w:rStyle w:val="Position"/>
                <w:rFonts w:ascii="Open Sans" w:hAnsi="Open Sans" w:cs="Open Sans"/>
                <w:b w:val="0"/>
              </w:rPr>
            </w:pPr>
            <w:r w:rsidRPr="002F4D15">
              <w:rPr>
                <w:rStyle w:val="Position"/>
                <w:rFonts w:ascii="Open Sans" w:hAnsi="Open Sans" w:cs="Open Sans"/>
                <w:b w:val="0"/>
              </w:rPr>
              <w:t>Recruited, trained and supervised volunteer attorneys in school-based peer mediation programs, under auspices of the Washington State Attorney General, Washington State Bar Association, Office of the Superintendent of Public Instruction</w:t>
            </w:r>
          </w:p>
          <w:p w14:paraId="517736DE" w14:textId="4C394283" w:rsidR="001C1C97" w:rsidRPr="00B833FF" w:rsidRDefault="002F4D15" w:rsidP="001C1C97">
            <w:pPr>
              <w:ind w:left="972"/>
              <w:rPr>
                <w:rStyle w:val="Position"/>
                <w:rFonts w:ascii="Open Sans" w:hAnsi="Open Sans" w:cs="Open Sans"/>
                <w:b w:val="0"/>
                <w:bCs w:val="0"/>
              </w:rPr>
            </w:pPr>
            <w:r w:rsidRPr="009D1B44">
              <w:rPr>
                <w:rStyle w:val="Position"/>
                <w:rFonts w:ascii="Open Sans" w:hAnsi="Open Sans" w:cs="Open Sans"/>
                <w:bCs w:val="0"/>
                <w:iCs/>
              </w:rPr>
              <w:t>Policy Analyst, Public Information Officer, Legislative Lia</w:t>
            </w:r>
            <w:r w:rsidR="009D1B44" w:rsidRPr="009D1B44">
              <w:rPr>
                <w:rStyle w:val="Position"/>
                <w:rFonts w:ascii="Open Sans" w:hAnsi="Open Sans" w:cs="Open Sans"/>
                <w:bCs w:val="0"/>
                <w:iCs/>
              </w:rPr>
              <w:t>ison,</w:t>
            </w:r>
            <w:r w:rsidR="009D1B44">
              <w:rPr>
                <w:rStyle w:val="Position"/>
                <w:rFonts w:ascii="Open Sans" w:hAnsi="Open Sans" w:cs="Open Sans"/>
                <w:bCs w:val="0"/>
                <w:i/>
              </w:rPr>
              <w:t xml:space="preserve"> </w:t>
            </w:r>
            <w:r w:rsidR="009D1B44" w:rsidRPr="009D1B44">
              <w:rPr>
                <w:rStyle w:val="Position"/>
                <w:rFonts w:ascii="Open Sans" w:hAnsi="Open Sans" w:cs="Open Sans"/>
                <w:b w:val="0"/>
                <w:iCs/>
              </w:rPr>
              <w:t>1987-99</w:t>
            </w:r>
            <w:r w:rsidR="009D1B44">
              <w:rPr>
                <w:rStyle w:val="Position"/>
                <w:rFonts w:ascii="Open Sans" w:hAnsi="Open Sans" w:cs="Open Sans"/>
                <w:bCs w:val="0"/>
                <w:i/>
              </w:rPr>
              <w:t xml:space="preserve"> </w:t>
            </w:r>
          </w:p>
          <w:p w14:paraId="6580B538" w14:textId="369EC35D" w:rsidR="001C1C97" w:rsidRPr="00B833FF" w:rsidRDefault="009D1B44" w:rsidP="001C1C97">
            <w:pPr>
              <w:ind w:left="1380"/>
              <w:rPr>
                <w:rStyle w:val="Position"/>
                <w:rFonts w:ascii="Open Sans" w:hAnsi="Open Sans" w:cs="Open Sans"/>
                <w:b w:val="0"/>
                <w:bCs w:val="0"/>
              </w:rPr>
            </w:pPr>
            <w:r w:rsidRPr="009D1B44">
              <w:rPr>
                <w:rStyle w:val="Position"/>
                <w:rFonts w:ascii="Open Sans" w:hAnsi="Open Sans" w:cs="Open Sans"/>
              </w:rPr>
              <w:t>Higher Education Coordinating Board</w:t>
            </w:r>
            <w:r>
              <w:rPr>
                <w:rStyle w:val="Position"/>
                <w:rFonts w:ascii="Open Sans" w:hAnsi="Open Sans" w:cs="Open Sans"/>
                <w:b w:val="0"/>
                <w:bCs w:val="0"/>
              </w:rPr>
              <w:t xml:space="preserve">. Reviewed new doctoral program proposals, engaged in policy work for 3 strategic plans, oversaw college outreach statewide demonstration project; completed a K-12/Higher Education statewide technology plan. </w:t>
            </w:r>
          </w:p>
          <w:p w14:paraId="576A63DA" w14:textId="589C4230" w:rsidR="009D1B44" w:rsidRPr="009D1B44" w:rsidRDefault="009D1B44" w:rsidP="009D1B44">
            <w:pPr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Division Manage/Europe, BankAmerica Travelers Cheques, San Francisco, </w:t>
            </w:r>
            <w:r w:rsidRPr="009D1B44">
              <w:rPr>
                <w:rFonts w:ascii="Open Sans" w:hAnsi="Open Sans" w:cs="Open Sans"/>
                <w:bCs/>
              </w:rPr>
              <w:t>1984-85</w:t>
            </w:r>
            <w:r>
              <w:rPr>
                <w:rFonts w:ascii="Open Sans" w:hAnsi="Open Sans" w:cs="Open Sans"/>
                <w:b/>
              </w:rPr>
              <w:t xml:space="preserve">; Senior Financial Analyst, </w:t>
            </w:r>
            <w:r w:rsidRPr="009D1B44">
              <w:rPr>
                <w:rFonts w:ascii="Open Sans" w:hAnsi="Open Sans" w:cs="Open Sans"/>
                <w:bCs/>
              </w:rPr>
              <w:t>1981-</w:t>
            </w:r>
            <w:proofErr w:type="gramStart"/>
            <w:r w:rsidRPr="009D1B44">
              <w:rPr>
                <w:rFonts w:ascii="Open Sans" w:hAnsi="Open Sans" w:cs="Open Sans"/>
                <w:bCs/>
              </w:rPr>
              <w:t xml:space="preserve">84 </w:t>
            </w:r>
            <w:r>
              <w:rPr>
                <w:rFonts w:ascii="Open Sans" w:hAnsi="Open Sans" w:cs="Open Sans"/>
                <w:bCs/>
              </w:rPr>
              <w:t xml:space="preserve"> Provided</w:t>
            </w:r>
            <w:proofErr w:type="gramEnd"/>
            <w:r>
              <w:rPr>
                <w:rFonts w:ascii="Open Sans" w:hAnsi="Open Sans" w:cs="Open Sans"/>
                <w:bCs/>
              </w:rPr>
              <w:t xml:space="preserve"> fiscal    and operations support for global international banking operations. </w:t>
            </w:r>
          </w:p>
          <w:p w14:paraId="7DA4203F" w14:textId="23D2F091" w:rsidR="009D1B44" w:rsidRPr="009D1B44" w:rsidRDefault="009D1B44" w:rsidP="009D1B44">
            <w:pPr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Budget Analyst, King County Metro Transit, </w:t>
            </w:r>
            <w:r w:rsidRPr="009D1B44">
              <w:rPr>
                <w:rFonts w:ascii="Open Sans" w:hAnsi="Open Sans" w:cs="Open Sans"/>
                <w:bCs/>
              </w:rPr>
              <w:t>1978-80</w:t>
            </w:r>
            <w:r>
              <w:rPr>
                <w:rFonts w:ascii="Open Sans" w:hAnsi="Open Sans" w:cs="Open Sans"/>
                <w:bCs/>
              </w:rPr>
              <w:t xml:space="preserve">. Trained managers in budget building, monitored and oversaw </w:t>
            </w:r>
            <w:r w:rsidR="00232B8F">
              <w:rPr>
                <w:rFonts w:ascii="Open Sans" w:hAnsi="Open Sans" w:cs="Open Sans"/>
                <w:bCs/>
              </w:rPr>
              <w:t xml:space="preserve">$8 million budgets for divisions. </w:t>
            </w:r>
          </w:p>
          <w:p w14:paraId="40F19612" w14:textId="0F17000B" w:rsidR="001C1C97" w:rsidRDefault="001C1C97" w:rsidP="00232B8F"/>
          <w:p w14:paraId="592BBE0E" w14:textId="77777777" w:rsidR="00D52401" w:rsidRPr="00B833FF" w:rsidRDefault="00D52401" w:rsidP="003D0C34">
            <w:pPr>
              <w:ind w:left="259"/>
              <w:rPr>
                <w:rFonts w:ascii="Open Sans" w:hAnsi="Open Sans" w:cs="Open Sans"/>
                <w:b/>
                <w:i/>
                <w:sz w:val="24"/>
              </w:rPr>
            </w:pPr>
            <w:r w:rsidRPr="00B833FF">
              <w:rPr>
                <w:rFonts w:ascii="Open Sans" w:hAnsi="Open Sans" w:cs="Open Sans"/>
                <w:b/>
                <w:i/>
                <w:sz w:val="24"/>
              </w:rPr>
              <w:t>Publications/Conference Presentations</w:t>
            </w:r>
          </w:p>
          <w:p w14:paraId="7E2708CE" w14:textId="77777777" w:rsidR="00D52401" w:rsidRPr="00B833FF" w:rsidRDefault="00D52401" w:rsidP="003D0C34">
            <w:pPr>
              <w:ind w:left="259"/>
              <w:rPr>
                <w:rFonts w:ascii="Open Sans" w:hAnsi="Open Sans" w:cs="Open Sans"/>
                <w:b/>
              </w:rPr>
            </w:pPr>
          </w:p>
          <w:p w14:paraId="41F86AF5" w14:textId="77777777" w:rsidR="00D52401" w:rsidRPr="00B833FF" w:rsidRDefault="00D52401" w:rsidP="003D0C34">
            <w:pPr>
              <w:ind w:left="259"/>
              <w:rPr>
                <w:rFonts w:ascii="Open Sans" w:hAnsi="Open Sans" w:cs="Open Sans"/>
              </w:rPr>
            </w:pPr>
            <w:r w:rsidRPr="00B833FF">
              <w:rPr>
                <w:rFonts w:ascii="Open Sans" w:hAnsi="Open Sans" w:cs="Open Sans"/>
                <w:b/>
              </w:rPr>
              <w:t>Canadian Engineering Educators Association</w:t>
            </w:r>
            <w:r w:rsidRPr="00B833FF">
              <w:rPr>
                <w:rFonts w:ascii="Open Sans" w:hAnsi="Open Sans" w:cs="Open Sans"/>
              </w:rPr>
              <w:t xml:space="preserve">, </w:t>
            </w:r>
            <w:r w:rsidR="006150D9" w:rsidRPr="00B833FF">
              <w:rPr>
                <w:rFonts w:ascii="Open Sans" w:hAnsi="Open Sans" w:cs="Open Sans"/>
              </w:rPr>
              <w:t>Vancouver</w:t>
            </w:r>
            <w:r w:rsidRPr="00B833FF">
              <w:rPr>
                <w:rFonts w:ascii="Open Sans" w:hAnsi="Open Sans" w:cs="Open Sans"/>
              </w:rPr>
              <w:t>, Canada 2018</w:t>
            </w:r>
          </w:p>
          <w:p w14:paraId="722C1131" w14:textId="21F1AB65" w:rsidR="00D52401" w:rsidRPr="00B833FF" w:rsidRDefault="00D52401" w:rsidP="003D0C34">
            <w:pPr>
              <w:ind w:left="259"/>
              <w:rPr>
                <w:rFonts w:ascii="Open Sans" w:hAnsi="Open Sans" w:cs="Open Sans"/>
              </w:rPr>
            </w:pPr>
            <w:r w:rsidRPr="00B833FF">
              <w:rPr>
                <w:rFonts w:ascii="Open Sans" w:hAnsi="Open Sans" w:cs="Open Sans"/>
              </w:rPr>
              <w:t>Workshop</w:t>
            </w:r>
            <w:r w:rsidR="006C73A5" w:rsidRPr="00B833FF">
              <w:rPr>
                <w:rFonts w:ascii="Open Sans" w:hAnsi="Open Sans" w:cs="Open Sans"/>
              </w:rPr>
              <w:t xml:space="preserve">: </w:t>
            </w:r>
            <w:r w:rsidR="00294B0A">
              <w:rPr>
                <w:rFonts w:ascii="Open Sans" w:hAnsi="Open Sans" w:cs="Open Sans"/>
              </w:rPr>
              <w:t>“</w:t>
            </w:r>
            <w:r w:rsidR="006C73A5" w:rsidRPr="00B833FF">
              <w:rPr>
                <w:rFonts w:ascii="Open Sans" w:hAnsi="Open Sans" w:cs="Open Sans"/>
              </w:rPr>
              <w:t>STEM in 3 Acts</w:t>
            </w:r>
            <w:r w:rsidR="00AF1498">
              <w:rPr>
                <w:rFonts w:ascii="Open Sans" w:hAnsi="Open Sans" w:cs="Open Sans"/>
              </w:rPr>
              <w:t xml:space="preserve">: Real World </w:t>
            </w:r>
            <w:r w:rsidR="002C1676">
              <w:rPr>
                <w:rFonts w:ascii="Open Sans" w:hAnsi="Open Sans" w:cs="Open Sans"/>
              </w:rPr>
              <w:t xml:space="preserve">Middle School </w:t>
            </w:r>
            <w:r w:rsidR="00AF1498">
              <w:rPr>
                <w:rFonts w:ascii="Open Sans" w:hAnsi="Open Sans" w:cs="Open Sans"/>
              </w:rPr>
              <w:t>STEM experimentation</w:t>
            </w:r>
            <w:r w:rsidR="002C1676">
              <w:rPr>
                <w:rFonts w:ascii="Open Sans" w:hAnsi="Open Sans" w:cs="Open Sans"/>
              </w:rPr>
              <w:t>”</w:t>
            </w:r>
          </w:p>
          <w:p w14:paraId="4693336C" w14:textId="4C90F81F" w:rsidR="001C6109" w:rsidRDefault="001C6109" w:rsidP="003D0C34">
            <w:pPr>
              <w:ind w:left="259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/>
              </w:rPr>
              <w:t>Central Washington University,</w:t>
            </w:r>
            <w:r w:rsidR="00C20498">
              <w:rPr>
                <w:rFonts w:ascii="Open Sans" w:hAnsi="Open Sans" w:cs="Open Sans"/>
                <w:b/>
              </w:rPr>
              <w:t xml:space="preserve"> Education Equity Conference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1C6109">
              <w:rPr>
                <w:rFonts w:ascii="Open Sans" w:hAnsi="Open Sans" w:cs="Open Sans"/>
                <w:bCs/>
              </w:rPr>
              <w:t>Ellensburg</w:t>
            </w:r>
            <w:r>
              <w:rPr>
                <w:rFonts w:ascii="Open Sans" w:hAnsi="Open Sans" w:cs="Open Sans"/>
                <w:bCs/>
              </w:rPr>
              <w:t xml:space="preserve">, 2018, “Wordless Picture Books: </w:t>
            </w:r>
            <w:r w:rsidR="002C1676">
              <w:rPr>
                <w:rFonts w:ascii="Open Sans" w:hAnsi="Open Sans" w:cs="Open Sans"/>
                <w:bCs/>
              </w:rPr>
              <w:t xml:space="preserve">Culturally Responsive </w:t>
            </w:r>
            <w:r>
              <w:rPr>
                <w:rFonts w:ascii="Open Sans" w:hAnsi="Open Sans" w:cs="Open Sans"/>
                <w:bCs/>
              </w:rPr>
              <w:t>Home Literacy Training with Migrant Familie</w:t>
            </w:r>
            <w:r w:rsidR="00294B0A">
              <w:rPr>
                <w:rFonts w:ascii="Open Sans" w:hAnsi="Open Sans" w:cs="Open Sans"/>
                <w:bCs/>
              </w:rPr>
              <w:t xml:space="preserve">s: </w:t>
            </w:r>
            <w:r>
              <w:rPr>
                <w:rFonts w:ascii="Open Sans" w:hAnsi="Open Sans" w:cs="Open Sans"/>
                <w:bCs/>
              </w:rPr>
              <w:t xml:space="preserve"> </w:t>
            </w:r>
            <w:r w:rsidR="00294B0A">
              <w:rPr>
                <w:rFonts w:ascii="Open Sans" w:hAnsi="Open Sans" w:cs="Open Sans"/>
                <w:bCs/>
              </w:rPr>
              <w:t>A</w:t>
            </w:r>
            <w:r>
              <w:rPr>
                <w:rFonts w:ascii="Open Sans" w:hAnsi="Open Sans" w:cs="Open Sans"/>
                <w:bCs/>
              </w:rPr>
              <w:t xml:space="preserve"> Strategy for engaging literate and nonliterate families.”</w:t>
            </w:r>
          </w:p>
          <w:p w14:paraId="442AC4E6" w14:textId="02C3AEC4" w:rsidR="001C6109" w:rsidRDefault="001C6109" w:rsidP="003D0C34">
            <w:pPr>
              <w:ind w:left="259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/>
              </w:rPr>
              <w:t xml:space="preserve">GEAR UP Presentation, </w:t>
            </w:r>
            <w:r w:rsidRPr="001C6109">
              <w:rPr>
                <w:rFonts w:ascii="Open Sans" w:hAnsi="Open Sans" w:cs="Open Sans"/>
                <w:bCs/>
              </w:rPr>
              <w:t>San Francisco</w:t>
            </w:r>
            <w:r>
              <w:rPr>
                <w:rFonts w:ascii="Open Sans" w:hAnsi="Open Sans" w:cs="Open Sans"/>
                <w:bCs/>
              </w:rPr>
              <w:t xml:space="preserve">, 2017, Student Planning Graphic Organizers, “Storyboards” </w:t>
            </w:r>
            <w:r w:rsidR="002C1676">
              <w:rPr>
                <w:rFonts w:ascii="Open Sans" w:hAnsi="Open Sans" w:cs="Open Sans"/>
                <w:bCs/>
              </w:rPr>
              <w:t>for</w:t>
            </w:r>
            <w:r>
              <w:rPr>
                <w:rFonts w:ascii="Open Sans" w:hAnsi="Open Sans" w:cs="Open Sans"/>
                <w:bCs/>
              </w:rPr>
              <w:t xml:space="preserve"> student and family postsecondary planning.</w:t>
            </w:r>
          </w:p>
          <w:p w14:paraId="5F3B755B" w14:textId="42C84FFB" w:rsidR="00D52401" w:rsidRPr="00B833FF" w:rsidRDefault="001C6109" w:rsidP="003D0C34">
            <w:pPr>
              <w:ind w:left="25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 </w:t>
            </w:r>
            <w:r w:rsidR="00D52401" w:rsidRPr="00B833FF">
              <w:rPr>
                <w:rFonts w:ascii="Open Sans" w:hAnsi="Open Sans" w:cs="Open Sans"/>
                <w:b/>
              </w:rPr>
              <w:t>ASEE (American Society of Engineering Educators PNW Region</w:t>
            </w:r>
            <w:r w:rsidR="00D52401" w:rsidRPr="00B833FF">
              <w:rPr>
                <w:rFonts w:ascii="Open Sans" w:hAnsi="Open Sans" w:cs="Open Sans"/>
              </w:rPr>
              <w:t>), Boise, ID 2016</w:t>
            </w:r>
          </w:p>
          <w:p w14:paraId="071216ED" w14:textId="053CF58E" w:rsidR="006150D9" w:rsidRDefault="00D52401" w:rsidP="003D0C34">
            <w:pPr>
              <w:ind w:left="259"/>
              <w:rPr>
                <w:rFonts w:ascii="Open Sans" w:hAnsi="Open Sans" w:cs="Open Sans"/>
              </w:rPr>
            </w:pPr>
            <w:r w:rsidRPr="00B833FF">
              <w:rPr>
                <w:rFonts w:ascii="Open Sans" w:hAnsi="Open Sans" w:cs="Open Sans"/>
              </w:rPr>
              <w:t>White paper presentation</w:t>
            </w:r>
            <w:r w:rsidR="006150D9" w:rsidRPr="00B833FF">
              <w:rPr>
                <w:rFonts w:ascii="Open Sans" w:hAnsi="Open Sans" w:cs="Open Sans"/>
              </w:rPr>
              <w:t>: “Engineering for Middle School Rural Learners - Learning then Earning Digital Badges”</w:t>
            </w:r>
          </w:p>
          <w:p w14:paraId="0EA4FA44" w14:textId="1D257D5A" w:rsidR="001C6109" w:rsidRDefault="00294B0A" w:rsidP="003D0C34">
            <w:pPr>
              <w:ind w:left="25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Peabody Journal, </w:t>
            </w:r>
            <w:r w:rsidR="00BF7336">
              <w:rPr>
                <w:rFonts w:ascii="Open Sans" w:hAnsi="Open Sans" w:cs="Open Sans"/>
                <w:b/>
                <w:bCs/>
              </w:rPr>
              <w:t>“</w:t>
            </w:r>
            <w:r>
              <w:rPr>
                <w:rFonts w:ascii="Open Sans" w:hAnsi="Open Sans" w:cs="Open Sans"/>
              </w:rPr>
              <w:t>Rural Students in Washington State: STEM as a Strategy for Building Rigor, Postsecondary Aspirations, and Relevant Career Opportunities,</w:t>
            </w:r>
            <w:r w:rsidR="00BF7336">
              <w:rPr>
                <w:rFonts w:ascii="Open Sans" w:hAnsi="Open Sans" w:cs="Open Sans"/>
              </w:rPr>
              <w:t>”</w:t>
            </w:r>
            <w:r>
              <w:rPr>
                <w:rFonts w:ascii="Open Sans" w:hAnsi="Open Sans" w:cs="Open Sans"/>
              </w:rPr>
              <w:t xml:space="preserve"> Peterson, et.al. </w:t>
            </w:r>
            <w:r w:rsidR="00AF1498">
              <w:rPr>
                <w:rFonts w:ascii="Open Sans" w:hAnsi="Open Sans" w:cs="Open Sans"/>
              </w:rPr>
              <w:t xml:space="preserve">2015. </w:t>
            </w:r>
          </w:p>
          <w:p w14:paraId="7BE13C1D" w14:textId="2A5937CE" w:rsidR="00294B0A" w:rsidRDefault="00294B0A" w:rsidP="003D0C34">
            <w:pPr>
              <w:ind w:left="25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AASA Journal</w:t>
            </w:r>
            <w:proofErr w:type="gramStart"/>
            <w:r>
              <w:rPr>
                <w:rFonts w:ascii="Open Sans" w:hAnsi="Open Sans" w:cs="Open Sans"/>
                <w:b/>
                <w:bCs/>
              </w:rPr>
              <w:t xml:space="preserve">: </w:t>
            </w:r>
            <w:r>
              <w:rPr>
                <w:rFonts w:ascii="Open Sans" w:hAnsi="Open Sans" w:cs="Open Sans"/>
              </w:rPr>
              <w:t xml:space="preserve"> </w:t>
            </w:r>
            <w:r w:rsidR="00BF7336">
              <w:rPr>
                <w:rFonts w:ascii="Open Sans" w:hAnsi="Open Sans" w:cs="Open Sans"/>
              </w:rPr>
              <w:t>“</w:t>
            </w:r>
            <w:proofErr w:type="gramEnd"/>
            <w:r>
              <w:rPr>
                <w:rFonts w:ascii="Open Sans" w:hAnsi="Open Sans" w:cs="Open Sans"/>
              </w:rPr>
              <w:t>Rural Districts as STEM Pacesetters</w:t>
            </w:r>
            <w:r w:rsidR="00BF7336">
              <w:rPr>
                <w:rFonts w:ascii="Open Sans" w:hAnsi="Open Sans" w:cs="Open Sans"/>
              </w:rPr>
              <w:t>”</w:t>
            </w:r>
            <w:r>
              <w:rPr>
                <w:rFonts w:ascii="Open Sans" w:hAnsi="Open Sans" w:cs="Open Sans"/>
              </w:rPr>
              <w:t xml:space="preserve">; </w:t>
            </w:r>
            <w:r w:rsidR="00BF7336">
              <w:rPr>
                <w:rFonts w:ascii="Open Sans" w:hAnsi="Open Sans" w:cs="Open Sans"/>
              </w:rPr>
              <w:t>“</w:t>
            </w:r>
            <w:r>
              <w:rPr>
                <w:rFonts w:ascii="Open Sans" w:hAnsi="Open Sans" w:cs="Open Sans"/>
              </w:rPr>
              <w:t>Bridging the STEM Gap for Rural Students</w:t>
            </w:r>
            <w:r w:rsidR="00BF7336">
              <w:rPr>
                <w:rFonts w:ascii="Open Sans" w:hAnsi="Open Sans" w:cs="Open Sans"/>
              </w:rPr>
              <w:t>”</w:t>
            </w:r>
            <w:r>
              <w:rPr>
                <w:rFonts w:ascii="Open Sans" w:hAnsi="Open Sans" w:cs="Open Sans"/>
              </w:rPr>
              <w:t>.</w:t>
            </w:r>
            <w:r w:rsidR="00AF1498">
              <w:rPr>
                <w:rFonts w:ascii="Open Sans" w:hAnsi="Open Sans" w:cs="Open Sans"/>
              </w:rPr>
              <w:t xml:space="preserve"> 2017, AASA. </w:t>
            </w:r>
          </w:p>
          <w:p w14:paraId="2DD38A5F" w14:textId="1AFD974B" w:rsidR="00294B0A" w:rsidRPr="00294B0A" w:rsidRDefault="00294B0A" w:rsidP="00294B0A">
            <w:pPr>
              <w:ind w:left="25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Washington Education Research Association</w:t>
            </w:r>
            <w:r w:rsidR="00AF1498">
              <w:rPr>
                <w:rFonts w:ascii="Open Sans" w:hAnsi="Open Sans" w:cs="Open Sans"/>
                <w:b/>
                <w:bCs/>
              </w:rPr>
              <w:t xml:space="preserve"> WERA</w:t>
            </w:r>
            <w:r>
              <w:rPr>
                <w:rFonts w:ascii="Open Sans" w:hAnsi="Open Sans" w:cs="Open Sans"/>
                <w:b/>
                <w:bCs/>
              </w:rPr>
              <w:t>:</w:t>
            </w:r>
            <w:r>
              <w:rPr>
                <w:rFonts w:ascii="Open Sans" w:hAnsi="Open Sans" w:cs="Open Sans"/>
              </w:rPr>
              <w:t xml:space="preserve"> </w:t>
            </w:r>
            <w:r w:rsidR="002C1676">
              <w:rPr>
                <w:rFonts w:ascii="Open Sans" w:hAnsi="Open Sans" w:cs="Open Sans"/>
              </w:rPr>
              <w:t>“</w:t>
            </w:r>
            <w:r w:rsidR="002C1676" w:rsidRPr="00294B0A">
              <w:rPr>
                <w:rFonts w:ascii="Open Sans" w:hAnsi="Open Sans" w:cs="Open Sans"/>
              </w:rPr>
              <w:t>Engaging newcomer students and struggling EL readers in a dialogue of learning using students’ lived experience to inform the classroom and curricula</w:t>
            </w:r>
            <w:r w:rsidR="002C1676">
              <w:rPr>
                <w:rFonts w:ascii="Open Sans" w:hAnsi="Open Sans" w:cs="Open Sans"/>
              </w:rPr>
              <w:t>” with Dr. Bruno Cross, December 2018.</w:t>
            </w:r>
            <w:r w:rsidR="002C1676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“Leading with </w:t>
            </w:r>
            <w:proofErr w:type="spellStart"/>
            <w:r>
              <w:rPr>
                <w:rFonts w:ascii="Open Sans" w:hAnsi="Open Sans" w:cs="Open Sans"/>
              </w:rPr>
              <w:t>Nonpositional</w:t>
            </w:r>
            <w:proofErr w:type="spellEnd"/>
            <w:r>
              <w:rPr>
                <w:rFonts w:ascii="Open Sans" w:hAnsi="Open Sans" w:cs="Open Sans"/>
              </w:rPr>
              <w:t xml:space="preserve"> Authority,” December 2015.  “Examples of Gap Closing Instruction,” December </w:t>
            </w:r>
            <w:proofErr w:type="gramStart"/>
            <w:r>
              <w:rPr>
                <w:rFonts w:ascii="Open Sans" w:hAnsi="Open Sans" w:cs="Open Sans"/>
              </w:rPr>
              <w:t>2013;</w:t>
            </w:r>
            <w:proofErr w:type="gramEnd"/>
            <w:r>
              <w:rPr>
                <w:rFonts w:ascii="Open Sans" w:hAnsi="Open Sans" w:cs="Open Sans"/>
              </w:rPr>
              <w:t xml:space="preserve"> </w:t>
            </w:r>
          </w:p>
          <w:p w14:paraId="1CFD3B14" w14:textId="77777777" w:rsidR="00D52401" w:rsidRPr="00B833FF" w:rsidRDefault="00D52401" w:rsidP="003D0C34">
            <w:pPr>
              <w:ind w:left="259"/>
              <w:rPr>
                <w:rFonts w:ascii="Open Sans" w:hAnsi="Open Sans" w:cs="Open Sans"/>
              </w:rPr>
            </w:pPr>
          </w:p>
          <w:p w14:paraId="39D037FF" w14:textId="3445FC96" w:rsidR="003D0C34" w:rsidRPr="00B833FF" w:rsidRDefault="003D0C34" w:rsidP="003D0C34">
            <w:pPr>
              <w:ind w:left="259"/>
              <w:rPr>
                <w:rFonts w:ascii="Open Sans" w:hAnsi="Open Sans" w:cs="Open Sans"/>
              </w:rPr>
            </w:pPr>
            <w:r w:rsidRPr="00B833FF">
              <w:rPr>
                <w:rFonts w:ascii="Open Sans" w:hAnsi="Open Sans" w:cs="Open Sans"/>
                <w:b/>
              </w:rPr>
              <w:t xml:space="preserve">Research </w:t>
            </w:r>
            <w:r w:rsidR="00B833FF">
              <w:rPr>
                <w:rFonts w:ascii="Open Sans" w:hAnsi="Open Sans" w:cs="Open Sans"/>
                <w:b/>
              </w:rPr>
              <w:t>Background:</w:t>
            </w:r>
            <w:r w:rsidRPr="00B833FF">
              <w:rPr>
                <w:rFonts w:ascii="Open Sans" w:hAnsi="Open Sans" w:cs="Open Sans"/>
                <w:b/>
              </w:rPr>
              <w:t xml:space="preserve"> </w:t>
            </w:r>
            <w:r w:rsidR="00AF1498">
              <w:rPr>
                <w:rFonts w:ascii="Open Sans" w:hAnsi="Open Sans" w:cs="Open Sans"/>
              </w:rPr>
              <w:t xml:space="preserve">IRB-qualified researcher. </w:t>
            </w:r>
          </w:p>
          <w:p w14:paraId="64EFDB56" w14:textId="10DF76D4" w:rsidR="001A67A5" w:rsidRPr="00B833FF" w:rsidRDefault="001A67A5" w:rsidP="00B833FF">
            <w:pPr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</w:p>
        </w:tc>
      </w:tr>
    </w:tbl>
    <w:p w14:paraId="6C5451A8" w14:textId="18D8F966" w:rsidR="00F31BC6" w:rsidRPr="00F31BC6" w:rsidRDefault="00F31BC6" w:rsidP="00F31BC6">
      <w:pPr>
        <w:rPr>
          <w:color w:val="1F497D"/>
          <w:sz w:val="28"/>
          <w:szCs w:val="28"/>
        </w:rPr>
      </w:pPr>
    </w:p>
    <w:p w14:paraId="3C261A9E" w14:textId="5B5D7C49" w:rsidR="00F31BC6" w:rsidRPr="00F31BC6" w:rsidRDefault="00F31BC6" w:rsidP="00F31BC6">
      <w:pPr>
        <w:rPr>
          <w:color w:val="1F497D"/>
          <w:sz w:val="28"/>
          <w:szCs w:val="28"/>
        </w:rPr>
      </w:pPr>
    </w:p>
    <w:p w14:paraId="010C0133" w14:textId="77777777" w:rsidR="00AD5061" w:rsidRPr="00B833FF" w:rsidRDefault="00AD5061" w:rsidP="00B833FF">
      <w:pPr>
        <w:rPr>
          <w:rFonts w:ascii="Open Sans" w:hAnsi="Open Sans" w:cs="Open Sans"/>
        </w:rPr>
      </w:pPr>
    </w:p>
    <w:sectPr w:rsidR="00AD5061" w:rsidRPr="00B833FF" w:rsidSect="00FD1FF1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E92"/>
    <w:multiLevelType w:val="hybridMultilevel"/>
    <w:tmpl w:val="EB549308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" w15:restartNumberingAfterBreak="0">
    <w:nsid w:val="26C16DB6"/>
    <w:multiLevelType w:val="hybridMultilevel"/>
    <w:tmpl w:val="3D903B38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" w15:restartNumberingAfterBreak="0">
    <w:nsid w:val="2E465DCB"/>
    <w:multiLevelType w:val="hybridMultilevel"/>
    <w:tmpl w:val="235A8FF0"/>
    <w:lvl w:ilvl="0" w:tplc="0409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3" w15:restartNumberingAfterBreak="0">
    <w:nsid w:val="333D6136"/>
    <w:multiLevelType w:val="hybridMultilevel"/>
    <w:tmpl w:val="EBBC0FBE"/>
    <w:lvl w:ilvl="0" w:tplc="3C2E0CDC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340D11AE"/>
    <w:multiLevelType w:val="multilevel"/>
    <w:tmpl w:val="CDB8BD32"/>
    <w:numStyleLink w:val="Bulletedlist"/>
  </w:abstractNum>
  <w:abstractNum w:abstractNumId="5" w15:restartNumberingAfterBreak="0">
    <w:nsid w:val="3CC226AB"/>
    <w:multiLevelType w:val="multilevel"/>
    <w:tmpl w:val="CDB8BD32"/>
    <w:numStyleLink w:val="Bulletedlist"/>
  </w:abstractNum>
  <w:abstractNum w:abstractNumId="6" w15:restartNumberingAfterBreak="0">
    <w:nsid w:val="4156508D"/>
    <w:multiLevelType w:val="hybridMultilevel"/>
    <w:tmpl w:val="0C649AD6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" w15:restartNumberingAfterBreak="0">
    <w:nsid w:val="4C993DBB"/>
    <w:multiLevelType w:val="hybridMultilevel"/>
    <w:tmpl w:val="B96E2A34"/>
    <w:lvl w:ilvl="0" w:tplc="04090001">
      <w:start w:val="1"/>
      <w:numFmt w:val="bullet"/>
      <w:lvlText w:val=""/>
      <w:lvlJc w:val="left"/>
      <w:pPr>
        <w:ind w:left="1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8" w15:restartNumberingAfterBreak="0">
    <w:nsid w:val="61BA6776"/>
    <w:multiLevelType w:val="multilevel"/>
    <w:tmpl w:val="CDB8BD32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622B6288"/>
    <w:multiLevelType w:val="multilevel"/>
    <w:tmpl w:val="CDB8BD32"/>
    <w:styleLink w:val="Bulletedlist"/>
    <w:lvl w:ilvl="0">
      <w:start w:val="1"/>
      <w:numFmt w:val="bullet"/>
      <w:pStyle w:val="Bulletedlistwspace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65815A2B"/>
    <w:multiLevelType w:val="multilevel"/>
    <w:tmpl w:val="CDB8BD32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1" w15:restartNumberingAfterBreak="0">
    <w:nsid w:val="66D55432"/>
    <w:multiLevelType w:val="multilevel"/>
    <w:tmpl w:val="CDB8BD32"/>
    <w:numStyleLink w:val="Bulletedlist"/>
  </w:abstractNum>
  <w:abstractNum w:abstractNumId="12" w15:restartNumberingAfterBreak="0">
    <w:nsid w:val="69CB63F2"/>
    <w:multiLevelType w:val="hybridMultilevel"/>
    <w:tmpl w:val="F96C5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06E94"/>
    <w:multiLevelType w:val="hybridMultilevel"/>
    <w:tmpl w:val="EDE884A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4" w15:restartNumberingAfterBreak="0">
    <w:nsid w:val="729479BF"/>
    <w:multiLevelType w:val="hybridMultilevel"/>
    <w:tmpl w:val="C9649E88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5" w15:restartNumberingAfterBreak="0">
    <w:nsid w:val="76DC3851"/>
    <w:multiLevelType w:val="hybridMultilevel"/>
    <w:tmpl w:val="737004FC"/>
    <w:lvl w:ilvl="0" w:tplc="0409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1"/>
  </w:num>
  <w:num w:numId="5">
    <w:abstractNumId w:val="10"/>
  </w:num>
  <w:num w:numId="6">
    <w:abstractNumId w:val="8"/>
  </w:num>
  <w:num w:numId="7">
    <w:abstractNumId w:val="2"/>
  </w:num>
  <w:num w:numId="8">
    <w:abstractNumId w:val="3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15"/>
  </w:num>
  <w:num w:numId="14">
    <w:abstractNumId w:val="6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AA"/>
    <w:rsid w:val="00002D9A"/>
    <w:rsid w:val="000227F3"/>
    <w:rsid w:val="00041CC8"/>
    <w:rsid w:val="00065AD3"/>
    <w:rsid w:val="00065DCA"/>
    <w:rsid w:val="00074CBC"/>
    <w:rsid w:val="000854EB"/>
    <w:rsid w:val="000860C7"/>
    <w:rsid w:val="000964DF"/>
    <w:rsid w:val="000A767F"/>
    <w:rsid w:val="000B51E0"/>
    <w:rsid w:val="000B71B8"/>
    <w:rsid w:val="000E066D"/>
    <w:rsid w:val="000E7719"/>
    <w:rsid w:val="000F40E1"/>
    <w:rsid w:val="00105E01"/>
    <w:rsid w:val="00124EB0"/>
    <w:rsid w:val="00126BA1"/>
    <w:rsid w:val="00127AC7"/>
    <w:rsid w:val="00136CF0"/>
    <w:rsid w:val="00141DB4"/>
    <w:rsid w:val="001476BC"/>
    <w:rsid w:val="00181F95"/>
    <w:rsid w:val="00191E37"/>
    <w:rsid w:val="001A59F7"/>
    <w:rsid w:val="001A67A5"/>
    <w:rsid w:val="001B4584"/>
    <w:rsid w:val="001C1C97"/>
    <w:rsid w:val="001C6109"/>
    <w:rsid w:val="001F5595"/>
    <w:rsid w:val="002022D6"/>
    <w:rsid w:val="00202305"/>
    <w:rsid w:val="0021673F"/>
    <w:rsid w:val="002239FD"/>
    <w:rsid w:val="00232B8F"/>
    <w:rsid w:val="00234B34"/>
    <w:rsid w:val="00234D8E"/>
    <w:rsid w:val="002374AB"/>
    <w:rsid w:val="00247618"/>
    <w:rsid w:val="00251D4E"/>
    <w:rsid w:val="00272CBB"/>
    <w:rsid w:val="0027446E"/>
    <w:rsid w:val="00281AEA"/>
    <w:rsid w:val="002830E6"/>
    <w:rsid w:val="00291215"/>
    <w:rsid w:val="00294B0A"/>
    <w:rsid w:val="002B051E"/>
    <w:rsid w:val="002B53C3"/>
    <w:rsid w:val="002C1676"/>
    <w:rsid w:val="002C4DCE"/>
    <w:rsid w:val="002F4D15"/>
    <w:rsid w:val="002F501B"/>
    <w:rsid w:val="00314948"/>
    <w:rsid w:val="003226FB"/>
    <w:rsid w:val="003343FC"/>
    <w:rsid w:val="003536FB"/>
    <w:rsid w:val="00353E32"/>
    <w:rsid w:val="00354B7B"/>
    <w:rsid w:val="00361063"/>
    <w:rsid w:val="003613F2"/>
    <w:rsid w:val="003838C7"/>
    <w:rsid w:val="003847CD"/>
    <w:rsid w:val="003A18DF"/>
    <w:rsid w:val="003A61CC"/>
    <w:rsid w:val="003C3CAD"/>
    <w:rsid w:val="003D0C34"/>
    <w:rsid w:val="003D39D1"/>
    <w:rsid w:val="003E0AC5"/>
    <w:rsid w:val="00402349"/>
    <w:rsid w:val="00462CF1"/>
    <w:rsid w:val="0049442C"/>
    <w:rsid w:val="004A2409"/>
    <w:rsid w:val="004A3816"/>
    <w:rsid w:val="004A5001"/>
    <w:rsid w:val="004B7332"/>
    <w:rsid w:val="004F1CA1"/>
    <w:rsid w:val="004F715C"/>
    <w:rsid w:val="00510A75"/>
    <w:rsid w:val="00517518"/>
    <w:rsid w:val="005223B2"/>
    <w:rsid w:val="00547BF6"/>
    <w:rsid w:val="00551FFB"/>
    <w:rsid w:val="00573211"/>
    <w:rsid w:val="00593C55"/>
    <w:rsid w:val="005A7E7B"/>
    <w:rsid w:val="005F62EF"/>
    <w:rsid w:val="0060499C"/>
    <w:rsid w:val="00607758"/>
    <w:rsid w:val="006105D1"/>
    <w:rsid w:val="006150D9"/>
    <w:rsid w:val="00620105"/>
    <w:rsid w:val="00633239"/>
    <w:rsid w:val="00644B20"/>
    <w:rsid w:val="0067097B"/>
    <w:rsid w:val="00672E10"/>
    <w:rsid w:val="00677CB9"/>
    <w:rsid w:val="006B7F04"/>
    <w:rsid w:val="006C73A5"/>
    <w:rsid w:val="006D6163"/>
    <w:rsid w:val="00701605"/>
    <w:rsid w:val="007117E3"/>
    <w:rsid w:val="007122C1"/>
    <w:rsid w:val="00720C2E"/>
    <w:rsid w:val="00720FCD"/>
    <w:rsid w:val="0072167E"/>
    <w:rsid w:val="00737726"/>
    <w:rsid w:val="007437B3"/>
    <w:rsid w:val="00744412"/>
    <w:rsid w:val="0075663E"/>
    <w:rsid w:val="007A5F33"/>
    <w:rsid w:val="007D75BF"/>
    <w:rsid w:val="007E066B"/>
    <w:rsid w:val="007E47B2"/>
    <w:rsid w:val="007E7DBD"/>
    <w:rsid w:val="007F6157"/>
    <w:rsid w:val="00813F54"/>
    <w:rsid w:val="0083484E"/>
    <w:rsid w:val="008535A7"/>
    <w:rsid w:val="008568ED"/>
    <w:rsid w:val="008663BA"/>
    <w:rsid w:val="00874788"/>
    <w:rsid w:val="008A2EC7"/>
    <w:rsid w:val="008A5C2C"/>
    <w:rsid w:val="008C06F7"/>
    <w:rsid w:val="008C1703"/>
    <w:rsid w:val="008D7472"/>
    <w:rsid w:val="008F393E"/>
    <w:rsid w:val="008F5BE9"/>
    <w:rsid w:val="00931A47"/>
    <w:rsid w:val="00935D57"/>
    <w:rsid w:val="00947A94"/>
    <w:rsid w:val="00950ACF"/>
    <w:rsid w:val="0098772A"/>
    <w:rsid w:val="009B43AD"/>
    <w:rsid w:val="009C4BB2"/>
    <w:rsid w:val="009D1B44"/>
    <w:rsid w:val="009D1E64"/>
    <w:rsid w:val="009D6B89"/>
    <w:rsid w:val="00A36D97"/>
    <w:rsid w:val="00A377B8"/>
    <w:rsid w:val="00A50AC9"/>
    <w:rsid w:val="00A739AA"/>
    <w:rsid w:val="00A84FF9"/>
    <w:rsid w:val="00A93C5C"/>
    <w:rsid w:val="00AD5061"/>
    <w:rsid w:val="00AD5B76"/>
    <w:rsid w:val="00AF1498"/>
    <w:rsid w:val="00B04A33"/>
    <w:rsid w:val="00B12D84"/>
    <w:rsid w:val="00B34B97"/>
    <w:rsid w:val="00B35BD3"/>
    <w:rsid w:val="00B37650"/>
    <w:rsid w:val="00B52749"/>
    <w:rsid w:val="00B71179"/>
    <w:rsid w:val="00B833FF"/>
    <w:rsid w:val="00BA0C47"/>
    <w:rsid w:val="00BA67E9"/>
    <w:rsid w:val="00BB3233"/>
    <w:rsid w:val="00BC004B"/>
    <w:rsid w:val="00BD0FAE"/>
    <w:rsid w:val="00BE07DE"/>
    <w:rsid w:val="00BF7336"/>
    <w:rsid w:val="00C20498"/>
    <w:rsid w:val="00C21948"/>
    <w:rsid w:val="00CA4A7E"/>
    <w:rsid w:val="00CB1C66"/>
    <w:rsid w:val="00CB2D83"/>
    <w:rsid w:val="00CC5306"/>
    <w:rsid w:val="00CE562A"/>
    <w:rsid w:val="00CF3795"/>
    <w:rsid w:val="00D34B71"/>
    <w:rsid w:val="00D40846"/>
    <w:rsid w:val="00D45C8C"/>
    <w:rsid w:val="00D52401"/>
    <w:rsid w:val="00D67566"/>
    <w:rsid w:val="00D8096D"/>
    <w:rsid w:val="00D87F84"/>
    <w:rsid w:val="00DB41DE"/>
    <w:rsid w:val="00DE14AF"/>
    <w:rsid w:val="00DE2435"/>
    <w:rsid w:val="00E000F2"/>
    <w:rsid w:val="00E226F5"/>
    <w:rsid w:val="00E26F38"/>
    <w:rsid w:val="00E349D9"/>
    <w:rsid w:val="00E41E2A"/>
    <w:rsid w:val="00E87727"/>
    <w:rsid w:val="00EB0A97"/>
    <w:rsid w:val="00EB1D9B"/>
    <w:rsid w:val="00ED4530"/>
    <w:rsid w:val="00EF0B10"/>
    <w:rsid w:val="00EF634C"/>
    <w:rsid w:val="00F0629E"/>
    <w:rsid w:val="00F1119A"/>
    <w:rsid w:val="00F26FAB"/>
    <w:rsid w:val="00F31BC6"/>
    <w:rsid w:val="00F3724A"/>
    <w:rsid w:val="00F61AF0"/>
    <w:rsid w:val="00F84CDF"/>
    <w:rsid w:val="00FC1139"/>
    <w:rsid w:val="00FC51D4"/>
    <w:rsid w:val="00FC5304"/>
    <w:rsid w:val="00FD1FF1"/>
    <w:rsid w:val="00FE467B"/>
    <w:rsid w:val="00F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30690"/>
  <w15:docId w15:val="{67DE429D-EBCD-4792-B605-69F6B22B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34C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E000F2"/>
    <w:pPr>
      <w:spacing w:after="80"/>
      <w:ind w:left="259"/>
      <w:outlineLvl w:val="0"/>
    </w:pPr>
    <w:rPr>
      <w:b/>
      <w:i/>
      <w:sz w:val="26"/>
      <w:szCs w:val="26"/>
    </w:rPr>
  </w:style>
  <w:style w:type="paragraph" w:styleId="Heading2">
    <w:name w:val="heading 2"/>
    <w:basedOn w:val="Normal"/>
    <w:next w:val="Normal"/>
    <w:qFormat/>
    <w:rsid w:val="000E066D"/>
    <w:pPr>
      <w:spacing w:before="160" w:after="80"/>
      <w:ind w:left="259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0E066D"/>
    <w:pPr>
      <w:ind w:left="1332"/>
    </w:pPr>
    <w:rPr>
      <w:szCs w:val="20"/>
    </w:rPr>
  </w:style>
  <w:style w:type="numbering" w:customStyle="1" w:styleId="Bulletedlist">
    <w:name w:val="Bulleted list"/>
    <w:basedOn w:val="NoList"/>
    <w:rsid w:val="00BD0FAE"/>
    <w:pPr>
      <w:numPr>
        <w:numId w:val="1"/>
      </w:numPr>
    </w:pPr>
  </w:style>
  <w:style w:type="paragraph" w:customStyle="1" w:styleId="smallspacing">
    <w:name w:val="small spacing"/>
    <w:basedOn w:val="Normal"/>
    <w:rsid w:val="00BD0FAE"/>
    <w:pPr>
      <w:ind w:left="360"/>
    </w:pPr>
    <w:rPr>
      <w:sz w:val="8"/>
      <w:szCs w:val="8"/>
    </w:rPr>
  </w:style>
  <w:style w:type="paragraph" w:customStyle="1" w:styleId="Text">
    <w:name w:val="Text"/>
    <w:basedOn w:val="Normal"/>
    <w:rsid w:val="00E000F2"/>
    <w:pPr>
      <w:spacing w:after="80"/>
      <w:ind w:left="259"/>
    </w:pPr>
    <w:rPr>
      <w:szCs w:val="20"/>
    </w:rPr>
  </w:style>
  <w:style w:type="paragraph" w:customStyle="1" w:styleId="Testimonial">
    <w:name w:val="Testimonial"/>
    <w:basedOn w:val="Normal"/>
    <w:rsid w:val="00573211"/>
    <w:pPr>
      <w:keepLines/>
      <w:spacing w:before="200" w:line="480" w:lineRule="auto"/>
      <w:jc w:val="right"/>
    </w:pPr>
    <w:rPr>
      <w:i/>
      <w:iCs/>
      <w:szCs w:val="20"/>
    </w:rPr>
  </w:style>
  <w:style w:type="paragraph" w:customStyle="1" w:styleId="Bulletedlistwspace">
    <w:name w:val="Bulleted list w/space"/>
    <w:basedOn w:val="Normal"/>
    <w:rsid w:val="000E066D"/>
    <w:pPr>
      <w:numPr>
        <w:numId w:val="2"/>
      </w:numPr>
      <w:spacing w:after="80"/>
    </w:pPr>
  </w:style>
  <w:style w:type="paragraph" w:customStyle="1" w:styleId="Affiliation">
    <w:name w:val="Affiliation"/>
    <w:basedOn w:val="Normal"/>
    <w:rsid w:val="000E066D"/>
    <w:pPr>
      <w:ind w:left="259"/>
    </w:pPr>
    <w:rPr>
      <w:szCs w:val="20"/>
    </w:rPr>
  </w:style>
  <w:style w:type="paragraph" w:customStyle="1" w:styleId="Education">
    <w:name w:val="Education"/>
    <w:basedOn w:val="Normal"/>
    <w:rsid w:val="000E066D"/>
    <w:pPr>
      <w:ind w:left="252"/>
    </w:pPr>
    <w:rPr>
      <w:b/>
      <w:bCs/>
      <w:szCs w:val="20"/>
    </w:rPr>
  </w:style>
  <w:style w:type="character" w:customStyle="1" w:styleId="Position">
    <w:name w:val="Position"/>
    <w:basedOn w:val="DefaultParagraphFont"/>
    <w:rsid w:val="000E066D"/>
    <w:rPr>
      <w:b/>
      <w:bCs/>
    </w:rPr>
  </w:style>
  <w:style w:type="paragraph" w:customStyle="1" w:styleId="Reference">
    <w:name w:val="Reference"/>
    <w:basedOn w:val="Normal"/>
    <w:rsid w:val="00573211"/>
    <w:pPr>
      <w:spacing w:after="920"/>
      <w:jc w:val="right"/>
    </w:pPr>
    <w:rPr>
      <w:szCs w:val="20"/>
    </w:rPr>
  </w:style>
  <w:style w:type="character" w:styleId="Hyperlink">
    <w:name w:val="Hyperlink"/>
    <w:basedOn w:val="DefaultParagraphFont"/>
    <w:rsid w:val="00126B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1FF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D5061"/>
  </w:style>
  <w:style w:type="character" w:styleId="Emphasis">
    <w:name w:val="Emphasis"/>
    <w:basedOn w:val="DefaultParagraphFont"/>
    <w:uiPriority w:val="20"/>
    <w:qFormat/>
    <w:rsid w:val="00AD5061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6150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ffany\AppData\Roaming\Microsoft\Templates\Teach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Teacher resume</Template>
  <TotalTime>4</TotalTime>
  <Pages>3</Pages>
  <Words>733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Barbara</cp:lastModifiedBy>
  <cp:revision>2</cp:revision>
  <cp:lastPrinted>2018-11-27T01:25:00Z</cp:lastPrinted>
  <dcterms:created xsi:type="dcterms:W3CDTF">2021-09-29T00:36:00Z</dcterms:created>
  <dcterms:modified xsi:type="dcterms:W3CDTF">2021-09-29T00:36:00Z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TC063694861033</vt:lpwstr>
  </property>
</Properties>
</file>